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ED754E3" w14:textId="77777777" w:rsidR="004D7A89" w:rsidRDefault="004D7A89" w:rsidP="004D7A89">
      <w:pPr>
        <w:jc w:val="center"/>
        <w:rPr>
          <w:b/>
          <w:bCs/>
        </w:rPr>
      </w:pPr>
    </w:p>
    <w:p w14:paraId="15E0660E" w14:textId="77777777" w:rsidR="004D7A89" w:rsidRDefault="004D7A89" w:rsidP="004D7A89">
      <w:pPr>
        <w:jc w:val="center"/>
        <w:rPr>
          <w:b/>
          <w:bCs/>
        </w:rPr>
      </w:pPr>
    </w:p>
    <w:p w14:paraId="5CB7D58A" w14:textId="77777777" w:rsidR="004D7A89" w:rsidRDefault="004D7A89" w:rsidP="004D7A89">
      <w:pPr>
        <w:jc w:val="center"/>
        <w:rPr>
          <w:b/>
          <w:bCs/>
        </w:rPr>
      </w:pPr>
    </w:p>
    <w:p w14:paraId="138800A7" w14:textId="77777777" w:rsidR="004D7A89" w:rsidRDefault="004D7A89" w:rsidP="004D7A89">
      <w:pPr>
        <w:jc w:val="center"/>
        <w:rPr>
          <w:b/>
          <w:bCs/>
        </w:rPr>
      </w:pPr>
    </w:p>
    <w:p w14:paraId="638DC143" w14:textId="77777777" w:rsidR="004D7A89" w:rsidRDefault="004D7A89" w:rsidP="004D7A89">
      <w:pPr>
        <w:jc w:val="center"/>
        <w:rPr>
          <w:b/>
          <w:bCs/>
        </w:rPr>
      </w:pPr>
    </w:p>
    <w:p w14:paraId="503C02D4" w14:textId="77777777" w:rsidR="004D7A89" w:rsidRDefault="004D7A89" w:rsidP="004D7A89">
      <w:pPr>
        <w:jc w:val="center"/>
        <w:rPr>
          <w:b/>
          <w:bCs/>
        </w:rPr>
      </w:pPr>
    </w:p>
    <w:p w14:paraId="2945508A" w14:textId="77777777" w:rsidR="004D7A89" w:rsidRDefault="004D7A89" w:rsidP="004D7A89">
      <w:pPr>
        <w:jc w:val="center"/>
        <w:rPr>
          <w:b/>
          <w:bCs/>
        </w:rPr>
      </w:pPr>
    </w:p>
    <w:p w14:paraId="632F8995" w14:textId="77777777" w:rsidR="004D7A89" w:rsidRDefault="004D7A89" w:rsidP="004D7A89">
      <w:pPr>
        <w:jc w:val="center"/>
        <w:rPr>
          <w:b/>
          <w:bCs/>
        </w:rPr>
      </w:pPr>
    </w:p>
    <w:p w14:paraId="2AFAE1E5" w14:textId="77777777" w:rsidR="00B81D99" w:rsidRDefault="00B81D99" w:rsidP="00B81D99">
      <w:pPr>
        <w:jc w:val="center"/>
        <w:rPr>
          <w:b/>
          <w:bCs/>
        </w:rPr>
      </w:pPr>
    </w:p>
    <w:p w14:paraId="75B8CBB4" w14:textId="77777777" w:rsidR="00B81D99" w:rsidRDefault="00B81D99" w:rsidP="00B81D99">
      <w:pPr>
        <w:jc w:val="center"/>
        <w:rPr>
          <w:b/>
          <w:bCs/>
        </w:rPr>
      </w:pPr>
    </w:p>
    <w:p w14:paraId="4D6BBD76" w14:textId="61C26FEC" w:rsidR="00B81D99" w:rsidRDefault="00B81D99" w:rsidP="00B81D99">
      <w:pPr>
        <w:jc w:val="center"/>
        <w:rPr>
          <w:b/>
          <w:bCs/>
        </w:rPr>
      </w:pPr>
      <w:r>
        <w:rPr>
          <w:b/>
          <w:bCs/>
        </w:rPr>
        <w:t>Zeeman Effect</w:t>
      </w:r>
    </w:p>
    <w:p w14:paraId="3950487C" w14:textId="77777777" w:rsidR="00B81D99" w:rsidRDefault="00B81D99" w:rsidP="00B81D99">
      <w:pPr>
        <w:jc w:val="center"/>
      </w:pPr>
    </w:p>
    <w:p w14:paraId="57F9971C" w14:textId="77777777" w:rsidR="00B81D99" w:rsidRDefault="00B81D99" w:rsidP="00B81D99">
      <w:pPr>
        <w:jc w:val="center"/>
      </w:pPr>
      <w:r>
        <w:t>Qiong Wu</w:t>
      </w:r>
    </w:p>
    <w:p w14:paraId="1D26F3C0" w14:textId="77777777" w:rsidR="00B81D99" w:rsidRDefault="00B81D99" w:rsidP="00B81D99">
      <w:pPr>
        <w:jc w:val="center"/>
      </w:pPr>
      <w:r>
        <w:t>Lab partner: Daniel Gurevich</w:t>
      </w:r>
    </w:p>
    <w:p w14:paraId="7A61D9C6" w14:textId="77777777" w:rsidR="00B81D99" w:rsidRDefault="00B81D99" w:rsidP="00B81D99"/>
    <w:p w14:paraId="16EC76A5" w14:textId="77777777" w:rsidR="00B81D99" w:rsidRDefault="00B81D99" w:rsidP="00B81D99">
      <w:pPr>
        <w:jc w:val="center"/>
        <w:rPr>
          <w:i/>
          <w:iCs/>
        </w:rPr>
      </w:pPr>
      <w:r>
        <w:rPr>
          <w:i/>
          <w:iCs/>
        </w:rPr>
        <w:t>Georgia Institute of Technology</w:t>
      </w:r>
    </w:p>
    <w:p w14:paraId="08905935" w14:textId="159C84E9" w:rsidR="00B81D99" w:rsidRDefault="00B81D99" w:rsidP="00B81D99">
      <w:pPr>
        <w:jc w:val="center"/>
      </w:pPr>
      <w:r>
        <w:t>Oct 28, 2019</w:t>
      </w:r>
    </w:p>
    <w:p w14:paraId="24BB01C0" w14:textId="77777777" w:rsidR="00B81D99" w:rsidRDefault="00B81D99" w:rsidP="00B81D99">
      <w:pPr>
        <w:jc w:val="center"/>
      </w:pPr>
    </w:p>
    <w:p w14:paraId="353EDEC5" w14:textId="77777777" w:rsidR="00B81D99" w:rsidRDefault="00B81D99" w:rsidP="00B81D99">
      <w:pPr>
        <w:jc w:val="center"/>
      </w:pPr>
    </w:p>
    <w:p w14:paraId="47F4F200" w14:textId="77777777" w:rsidR="00B81D99" w:rsidRDefault="00B81D99" w:rsidP="00B81D99">
      <w:pPr>
        <w:jc w:val="center"/>
      </w:pPr>
    </w:p>
    <w:p w14:paraId="1AF4B9F3" w14:textId="77777777" w:rsidR="00B81D99" w:rsidRPr="005804D9" w:rsidRDefault="00B81D99" w:rsidP="00B81D99">
      <w:pPr>
        <w:jc w:val="center"/>
      </w:pPr>
      <w:r>
        <w:t>Abstract</w:t>
      </w:r>
    </w:p>
    <w:p w14:paraId="60D0AC08" w14:textId="128EBDDD" w:rsidR="00B81D99" w:rsidRPr="004D234C" w:rsidRDefault="0033414C" w:rsidP="004D234C">
      <w:pPr>
        <w:ind w:left="810" w:right="540"/>
        <w:rPr>
          <w:sz w:val="20"/>
          <w:szCs w:val="20"/>
        </w:rPr>
      </w:pPr>
      <w:r w:rsidRPr="0033414C">
        <w:rPr>
          <w:sz w:val="20"/>
          <w:szCs w:val="20"/>
        </w:rPr>
        <w:t xml:space="preserve">Zeeman Effect, which was predicted by Hendrik Lorentz and observed by Pieter Zeeman, is the effect that produces splitting patterns of atomic energy levels from an excited species in the presence of a strong magnetic field. </w:t>
      </w:r>
      <w:r w:rsidR="00B81D99">
        <w:rPr>
          <w:sz w:val="20"/>
          <w:szCs w:val="20"/>
        </w:rPr>
        <w:t xml:space="preserve">The primary purpose of this experiment was to understand the Zeeman effect and to observe the transverse and parallel patterns, and to calculate the value of the Bohr Magneton. </w:t>
      </w:r>
      <w:r w:rsidR="00380E77" w:rsidRPr="00380E77">
        <w:rPr>
          <w:sz w:val="20"/>
          <w:szCs w:val="20"/>
        </w:rPr>
        <w:t xml:space="preserve">In this experiment, the spectral line observed </w:t>
      </w:r>
      <w:r w:rsidR="00380E77">
        <w:rPr>
          <w:sz w:val="20"/>
          <w:szCs w:val="20"/>
        </w:rPr>
        <w:t xml:space="preserve">from Zeeman Effect </w:t>
      </w:r>
      <w:r w:rsidR="00380E77" w:rsidRPr="00380E77">
        <w:rPr>
          <w:sz w:val="20"/>
          <w:szCs w:val="20"/>
        </w:rPr>
        <w:t xml:space="preserve">is the green line of mercury at 546.1nm. </w:t>
      </w:r>
      <w:r w:rsidR="00B81D99">
        <w:rPr>
          <w:sz w:val="20"/>
          <w:szCs w:val="20"/>
        </w:rPr>
        <w:t xml:space="preserve">First part of experiment we </w:t>
      </w:r>
      <w:r w:rsidR="00D11655">
        <w:rPr>
          <w:sz w:val="20"/>
          <w:szCs w:val="20"/>
        </w:rPr>
        <w:t>observe and record the patterns of transverse viewing under different magnetic field and different polarization angles</w:t>
      </w:r>
      <w:r w:rsidR="00B81D99">
        <w:rPr>
          <w:sz w:val="20"/>
          <w:szCs w:val="20"/>
        </w:rPr>
        <w:t xml:space="preserve">. </w:t>
      </w:r>
      <w:r w:rsidR="00D11655">
        <w:rPr>
          <w:sz w:val="20"/>
          <w:szCs w:val="20"/>
        </w:rPr>
        <w:t xml:space="preserve">Triplet splitting was observed under strong magnetic field in transverse viewing. Magnetic field was measured using a hall probe. </w:t>
      </w:r>
      <w:r w:rsidR="00B81D99">
        <w:rPr>
          <w:sz w:val="20"/>
          <w:szCs w:val="20"/>
        </w:rPr>
        <w:t>In the second part of the experiment</w:t>
      </w:r>
      <w:r w:rsidR="00D11655">
        <w:rPr>
          <w:sz w:val="20"/>
          <w:szCs w:val="20"/>
        </w:rPr>
        <w:t xml:space="preserve"> we observe the patterns of parallel viewing under different magnetic field and different polarization angles</w:t>
      </w:r>
      <w:r w:rsidR="00B81D99">
        <w:rPr>
          <w:sz w:val="20"/>
          <w:szCs w:val="20"/>
        </w:rPr>
        <w:t xml:space="preserve">. </w:t>
      </w:r>
      <w:r w:rsidR="00D11655">
        <w:rPr>
          <w:sz w:val="20"/>
          <w:szCs w:val="20"/>
        </w:rPr>
        <w:t xml:space="preserve">Doublet splitting was observed under strong magnetic field in </w:t>
      </w:r>
      <w:r w:rsidR="00380E77">
        <w:rPr>
          <w:sz w:val="20"/>
          <w:szCs w:val="20"/>
        </w:rPr>
        <w:t>parallel</w:t>
      </w:r>
      <w:r w:rsidR="00D11655">
        <w:rPr>
          <w:sz w:val="20"/>
          <w:szCs w:val="20"/>
        </w:rPr>
        <w:t xml:space="preserve"> viewing. We then calculated the value for Bohr Magneton from the generated e/m value </w:t>
      </w:r>
      <w:r w:rsidR="004D234C" w:rsidRPr="004D234C">
        <w:rPr>
          <w:sz w:val="20"/>
          <w:szCs w:val="20"/>
        </w:rPr>
        <w:t>1.297*</w:t>
      </w:r>
      <m:oMath>
        <m:sSup>
          <m:sSupPr>
            <m:ctrlPr>
              <w:rPr>
                <w:rFonts w:ascii="Cambria Math" w:hAnsi="Cambria Math"/>
                <w:i/>
                <w:sz w:val="20"/>
                <w:szCs w:val="20"/>
              </w:rPr>
            </m:ctrlPr>
          </m:sSupPr>
          <m:e>
            <m:r>
              <w:rPr>
                <w:rFonts w:ascii="Cambria Math" w:hAnsi="Cambria Math"/>
                <w:sz w:val="20"/>
                <w:szCs w:val="20"/>
              </w:rPr>
              <m:t>10</m:t>
            </m:r>
          </m:e>
          <m:sup>
            <m:r>
              <w:rPr>
                <w:rFonts w:ascii="Cambria Math" w:hAnsi="Cambria Math"/>
                <w:sz w:val="20"/>
                <w:szCs w:val="20"/>
              </w:rPr>
              <m:t>8</m:t>
            </m:r>
          </m:sup>
        </m:sSup>
      </m:oMath>
      <w:r w:rsidR="004D234C" w:rsidRPr="004D234C">
        <w:rPr>
          <w:sz w:val="20"/>
          <w:szCs w:val="20"/>
        </w:rPr>
        <w:t xml:space="preserve">c/kg </w:t>
      </w:r>
      <w:r w:rsidR="00D11655">
        <w:rPr>
          <w:sz w:val="20"/>
          <w:szCs w:val="20"/>
        </w:rPr>
        <w:t>and found to be</w:t>
      </w:r>
      <w:r w:rsidR="004D234C">
        <w:rPr>
          <w:sz w:val="20"/>
          <w:szCs w:val="20"/>
        </w:rPr>
        <w:t xml:space="preserve"> </w:t>
      </w:r>
      <w:r w:rsidR="004D234C" w:rsidRPr="004D234C">
        <w:rPr>
          <w:sz w:val="20"/>
          <w:szCs w:val="20"/>
        </w:rPr>
        <w:t>1.256*</w:t>
      </w:r>
      <m:oMath>
        <m:sSup>
          <m:sSupPr>
            <m:ctrlPr>
              <w:rPr>
                <w:rFonts w:ascii="Cambria Math" w:hAnsi="Cambria Math"/>
                <w:i/>
                <w:sz w:val="20"/>
                <w:szCs w:val="20"/>
              </w:rPr>
            </m:ctrlPr>
          </m:sSupPr>
          <m:e>
            <m:r>
              <w:rPr>
                <w:rFonts w:ascii="Cambria Math" w:hAnsi="Cambria Math"/>
                <w:sz w:val="20"/>
                <w:szCs w:val="20"/>
              </w:rPr>
              <m:t>10</m:t>
            </m:r>
          </m:e>
          <m:sup>
            <m:r>
              <w:rPr>
                <w:rFonts w:ascii="Cambria Math" w:hAnsi="Cambria Math"/>
                <w:sz w:val="20"/>
                <w:szCs w:val="20"/>
              </w:rPr>
              <m:t>-23</m:t>
            </m:r>
          </m:sup>
        </m:sSup>
        <m:r>
          <m:rPr>
            <m:sty m:val="p"/>
          </m:rPr>
          <w:rPr>
            <w:rFonts w:ascii="Cambria Math" w:hAnsi="Cambria Math"/>
            <w:sz w:val="20"/>
            <w:szCs w:val="20"/>
          </w:rPr>
          <m:t>J/T</m:t>
        </m:r>
      </m:oMath>
      <w:r w:rsidR="00D11655">
        <w:rPr>
          <w:sz w:val="20"/>
          <w:szCs w:val="20"/>
        </w:rPr>
        <w:t xml:space="preserve">. </w:t>
      </w:r>
      <w:r w:rsidR="00B81D99">
        <w:rPr>
          <w:sz w:val="20"/>
          <w:szCs w:val="20"/>
        </w:rPr>
        <w:t xml:space="preserve">Comparing to the actual values, </w:t>
      </w:r>
      <w:r w:rsidR="004D234C" w:rsidRPr="004D234C">
        <w:rPr>
          <w:sz w:val="20"/>
          <w:szCs w:val="20"/>
        </w:rPr>
        <w:t>e/m</w:t>
      </w:r>
      <w:r w:rsidR="004D234C">
        <w:rPr>
          <w:sz w:val="20"/>
          <w:szCs w:val="20"/>
        </w:rPr>
        <w:t xml:space="preserve"> value has percentage error of 35.45%</w:t>
      </w:r>
      <w:r w:rsidR="004D234C" w:rsidRPr="004D234C">
        <w:rPr>
          <w:sz w:val="20"/>
          <w:szCs w:val="20"/>
        </w:rPr>
        <w:t xml:space="preserve">, and </w:t>
      </w:r>
      <m:oMath>
        <m:r>
          <m:rPr>
            <m:sty m:val="p"/>
          </m:rPr>
          <w:rPr>
            <w:rFonts w:ascii="Cambria Math" w:hAnsi="Cambria Math"/>
            <w:sz w:val="20"/>
            <w:szCs w:val="20"/>
          </w:rPr>
          <m:t xml:space="preserve"> </m:t>
        </m:r>
        <m:sSub>
          <m:sSubPr>
            <m:ctrlPr>
              <w:rPr>
                <w:rFonts w:ascii="Cambria Math" w:hAnsi="Cambria Math"/>
                <w:i/>
                <w:sz w:val="20"/>
                <w:szCs w:val="20"/>
              </w:rPr>
            </m:ctrlPr>
          </m:sSubPr>
          <m:e>
            <m:r>
              <w:rPr>
                <w:rFonts w:ascii="Cambria Math" w:hAnsi="Cambria Math"/>
                <w:sz w:val="20"/>
                <w:szCs w:val="20"/>
              </w:rPr>
              <m:t>μ</m:t>
            </m:r>
          </m:e>
          <m:sub>
            <m:r>
              <w:rPr>
                <w:rFonts w:ascii="Cambria Math" w:hAnsi="Cambria Math"/>
                <w:sz w:val="20"/>
                <w:szCs w:val="20"/>
              </w:rPr>
              <m:t>B</m:t>
            </m:r>
          </m:sub>
        </m:sSub>
      </m:oMath>
      <w:r w:rsidR="004D234C" w:rsidRPr="004D234C">
        <w:rPr>
          <w:sz w:val="20"/>
          <w:szCs w:val="20"/>
        </w:rPr>
        <w:t xml:space="preserve"> </w:t>
      </w:r>
      <w:r w:rsidR="004D234C">
        <w:rPr>
          <w:sz w:val="20"/>
          <w:szCs w:val="20"/>
        </w:rPr>
        <w:t>has</w:t>
      </w:r>
      <w:r w:rsidR="004D234C" w:rsidRPr="004D234C">
        <w:rPr>
          <w:sz w:val="20"/>
          <w:szCs w:val="20"/>
        </w:rPr>
        <w:t xml:space="preserve"> a percentage error of 35.39%</w:t>
      </w:r>
      <w:r w:rsidR="004D234C">
        <w:rPr>
          <w:sz w:val="20"/>
          <w:szCs w:val="20"/>
        </w:rPr>
        <w:t>.</w:t>
      </w:r>
    </w:p>
    <w:p w14:paraId="4064A585" w14:textId="77777777" w:rsidR="00B81D99" w:rsidRDefault="00B81D99" w:rsidP="00B81D99">
      <w:pPr>
        <w:ind w:firstLine="720"/>
        <w:jc w:val="both"/>
        <w:rPr>
          <w:b/>
          <w:bCs/>
          <w:color w:val="000000" w:themeColor="text1"/>
        </w:rPr>
      </w:pPr>
    </w:p>
    <w:p w14:paraId="702EA765" w14:textId="77777777" w:rsidR="00B81D99" w:rsidRDefault="00B81D99" w:rsidP="00B81D99">
      <w:pPr>
        <w:rPr>
          <w:b/>
          <w:bCs/>
          <w:color w:val="000000" w:themeColor="text1"/>
        </w:rPr>
      </w:pPr>
      <w:r>
        <w:rPr>
          <w:b/>
          <w:bCs/>
          <w:color w:val="000000" w:themeColor="text1"/>
        </w:rPr>
        <w:br w:type="page"/>
      </w:r>
    </w:p>
    <w:p w14:paraId="48D8C3DA" w14:textId="14A1E39B" w:rsidR="00B81D99" w:rsidRDefault="00B81D99" w:rsidP="00B81D99">
      <w:pPr>
        <w:jc w:val="center"/>
        <w:rPr>
          <w:b/>
          <w:bCs/>
          <w:color w:val="000000" w:themeColor="text1"/>
        </w:rPr>
      </w:pPr>
      <w:r w:rsidRPr="005804D9">
        <w:rPr>
          <w:b/>
          <w:bCs/>
          <w:color w:val="000000" w:themeColor="text1"/>
        </w:rPr>
        <w:lastRenderedPageBreak/>
        <w:t>Introduction</w:t>
      </w:r>
    </w:p>
    <w:p w14:paraId="21A57F63" w14:textId="77777777" w:rsidR="00380E77" w:rsidRDefault="00380E77" w:rsidP="00380E77">
      <w:pPr>
        <w:rPr>
          <w:b/>
          <w:bCs/>
          <w:color w:val="000000" w:themeColor="text1"/>
        </w:rPr>
      </w:pPr>
    </w:p>
    <w:p w14:paraId="3EDE6D45" w14:textId="77777777" w:rsidR="00B81D99" w:rsidRDefault="00B81D99" w:rsidP="00B81D99">
      <w:pPr>
        <w:jc w:val="center"/>
        <w:rPr>
          <w:b/>
          <w:bCs/>
          <w:color w:val="000000" w:themeColor="text1"/>
        </w:rPr>
      </w:pPr>
    </w:p>
    <w:p w14:paraId="21C2A890" w14:textId="77777777" w:rsidR="009C2743" w:rsidRDefault="00380E77" w:rsidP="0033414C">
      <w:pPr>
        <w:jc w:val="both"/>
        <w:rPr>
          <w:color w:val="000000" w:themeColor="text1"/>
        </w:rPr>
      </w:pPr>
      <w:r w:rsidRPr="00380E77">
        <w:rPr>
          <w:color w:val="000000" w:themeColor="text1"/>
        </w:rPr>
        <w:t>Zeeman Effect, which was predicted by Hendrik Lorentz and observed by Pieter Zeeman, is the effect that produces splitting patterns of atomic energy levels</w:t>
      </w:r>
      <w:r>
        <w:rPr>
          <w:color w:val="000000" w:themeColor="text1"/>
        </w:rPr>
        <w:t xml:space="preserve"> from an excited species</w:t>
      </w:r>
      <w:r w:rsidRPr="00380E77">
        <w:rPr>
          <w:color w:val="000000" w:themeColor="text1"/>
        </w:rPr>
        <w:t xml:space="preserve"> in the presence of a strong magnetic field. The splitting of energy levels allows for more energy level transitions to occur. In this experiment, the spectral line observed is the green line of mercury at 546.1nm. </w:t>
      </w:r>
      <w:r>
        <w:rPr>
          <w:color w:val="000000" w:themeColor="text1"/>
        </w:rPr>
        <w:t>From quantum mechanics point of view, the Zeeman effect splits the energy level into 2</w:t>
      </w:r>
      <w:r w:rsidRPr="00380E77">
        <w:rPr>
          <w:i/>
          <w:iCs/>
          <w:color w:val="000000" w:themeColor="text1"/>
        </w:rPr>
        <w:t>l</w:t>
      </w:r>
      <w:r>
        <w:rPr>
          <w:color w:val="000000" w:themeColor="text1"/>
        </w:rPr>
        <w:t xml:space="preserve">+1 separate levels. Since the actual electron energy level transition follow the selection rule, the total nine different transitions under strong magnetic field make three rings because some transitions overlap. </w:t>
      </w:r>
    </w:p>
    <w:p w14:paraId="292C13D1" w14:textId="5624F644" w:rsidR="0033414C" w:rsidRPr="0033414C" w:rsidRDefault="00E91140" w:rsidP="0033414C">
      <w:pPr>
        <w:jc w:val="both"/>
        <w:rPr>
          <w:color w:val="000000" w:themeColor="text1"/>
        </w:rPr>
      </w:pPr>
      <w:r>
        <w:rPr>
          <w:color w:val="000000" w:themeColor="text1"/>
        </w:rPr>
        <w:t>The differen</w:t>
      </w:r>
      <w:r w:rsidR="0033414C">
        <w:rPr>
          <w:color w:val="000000" w:themeColor="text1"/>
        </w:rPr>
        <w:t>t patterns</w:t>
      </w:r>
      <w:r>
        <w:rPr>
          <w:color w:val="000000" w:themeColor="text1"/>
        </w:rPr>
        <w:t xml:space="preserve"> between transverse viewing and parallel viewing </w:t>
      </w:r>
      <w:r w:rsidR="0033414C">
        <w:rPr>
          <w:color w:val="000000" w:themeColor="text1"/>
        </w:rPr>
        <w:t xml:space="preserve">under different magnetic fields </w:t>
      </w:r>
      <w:r>
        <w:rPr>
          <w:color w:val="000000" w:themeColor="text1"/>
        </w:rPr>
        <w:t xml:space="preserve">can be explained by the different </w:t>
      </w:r>
      <m:oMath>
        <m:r>
          <w:rPr>
            <w:rFonts w:ascii="Cambria Math" w:hAnsi="Cambria Math"/>
            <w:color w:val="000000" w:themeColor="text1"/>
          </w:rPr>
          <m:t>σ</m:t>
        </m:r>
      </m:oMath>
      <w:r>
        <w:rPr>
          <w:color w:val="000000" w:themeColor="text1"/>
        </w:rPr>
        <w:t xml:space="preserve"> and </w:t>
      </w:r>
      <m:oMath>
        <m:r>
          <w:rPr>
            <w:rFonts w:ascii="Cambria Math" w:hAnsi="Cambria Math"/>
            <w:color w:val="000000" w:themeColor="text1"/>
          </w:rPr>
          <m:t>π</m:t>
        </m:r>
      </m:oMath>
      <w:r>
        <w:rPr>
          <w:color w:val="000000" w:themeColor="text1"/>
        </w:rPr>
        <w:t xml:space="preserve"> components of light. </w:t>
      </w:r>
      <m:oMath>
        <m:r>
          <w:rPr>
            <w:rFonts w:ascii="Cambria Math" w:hAnsi="Cambria Math"/>
            <w:color w:val="000000" w:themeColor="text1"/>
          </w:rPr>
          <m:t>π</m:t>
        </m:r>
      </m:oMath>
      <w:r>
        <w:rPr>
          <w:color w:val="000000" w:themeColor="text1"/>
        </w:rPr>
        <w:t xml:space="preserve"> lines correspond to radiation that polarized parallel to the magnetic field and </w:t>
      </w:r>
      <m:oMath>
        <m:r>
          <w:rPr>
            <w:rFonts w:ascii="Cambria Math" w:hAnsi="Cambria Math"/>
            <w:color w:val="000000" w:themeColor="text1"/>
          </w:rPr>
          <m:t>σ</m:t>
        </m:r>
      </m:oMath>
      <w:r>
        <w:rPr>
          <w:color w:val="000000" w:themeColor="text1"/>
        </w:rPr>
        <w:t xml:space="preserve"> lines correspond to radiation that polarized perpendicular to the magnetic field.</w:t>
      </w:r>
      <w:r w:rsidR="0033414C" w:rsidRPr="0033414C">
        <w:rPr>
          <w:color w:val="000000" w:themeColor="text1"/>
        </w:rPr>
        <w:t xml:space="preserve"> By turning the polarization filter, </w:t>
      </w:r>
      <w:r w:rsidR="0033414C">
        <w:rPr>
          <w:color w:val="000000" w:themeColor="text1"/>
        </w:rPr>
        <w:t>we can</w:t>
      </w:r>
      <w:r w:rsidR="0033414C" w:rsidRPr="0033414C">
        <w:rPr>
          <w:color w:val="000000" w:themeColor="text1"/>
        </w:rPr>
        <w:t xml:space="preserve"> observe that the </w:t>
      </w:r>
      <m:oMath>
        <m:r>
          <w:rPr>
            <w:rFonts w:ascii="Cambria Math" w:hAnsi="Cambria Math"/>
            <w:color w:val="000000" w:themeColor="text1"/>
          </w:rPr>
          <m:t>π</m:t>
        </m:r>
      </m:oMath>
      <w:r w:rsidR="0033414C" w:rsidRPr="0033414C">
        <w:rPr>
          <w:color w:val="000000" w:themeColor="text1"/>
        </w:rPr>
        <w:t xml:space="preserve"> line is linearly polarized perpendicular to the two </w:t>
      </w:r>
      <m:oMath>
        <m:r>
          <w:rPr>
            <w:rFonts w:ascii="Cambria Math" w:hAnsi="Cambria Math"/>
            <w:color w:val="000000" w:themeColor="text1"/>
          </w:rPr>
          <m:t>σ</m:t>
        </m:r>
      </m:oMath>
      <w:r w:rsidR="0033414C" w:rsidRPr="0033414C">
        <w:rPr>
          <w:color w:val="000000" w:themeColor="text1"/>
        </w:rPr>
        <w:t xml:space="preserve"> lines. </w:t>
      </w:r>
      <w:r w:rsidR="0033414C">
        <w:rPr>
          <w:color w:val="000000" w:themeColor="text1"/>
        </w:rPr>
        <w:t>For transverse viewing</w:t>
      </w:r>
      <w:r w:rsidR="0033414C" w:rsidRPr="0033414C">
        <w:rPr>
          <w:color w:val="000000" w:themeColor="text1"/>
        </w:rPr>
        <w:t xml:space="preserve">, the middle </w:t>
      </w:r>
      <m:oMath>
        <m:r>
          <w:rPr>
            <w:rFonts w:ascii="Cambria Math" w:hAnsi="Cambria Math"/>
            <w:color w:val="000000" w:themeColor="text1"/>
          </w:rPr>
          <m:t>π</m:t>
        </m:r>
      </m:oMath>
      <w:r w:rsidR="0033414C">
        <w:rPr>
          <w:color w:val="000000" w:themeColor="text1"/>
        </w:rPr>
        <w:t xml:space="preserve"> line is </w:t>
      </w:r>
      <w:r w:rsidR="0033414C" w:rsidRPr="0033414C">
        <w:rPr>
          <w:color w:val="000000" w:themeColor="text1"/>
        </w:rPr>
        <w:t xml:space="preserve">polarized parallel to the field and the other two </w:t>
      </w:r>
      <m:oMath>
        <m:r>
          <w:rPr>
            <w:rFonts w:ascii="Cambria Math" w:hAnsi="Cambria Math"/>
            <w:color w:val="000000" w:themeColor="text1"/>
          </w:rPr>
          <m:t>σ</m:t>
        </m:r>
      </m:oMath>
      <w:r w:rsidR="0033414C" w:rsidRPr="0033414C">
        <w:rPr>
          <w:color w:val="000000" w:themeColor="text1"/>
        </w:rPr>
        <w:t xml:space="preserve"> perpendicular</w:t>
      </w:r>
      <w:r w:rsidR="0033414C">
        <w:rPr>
          <w:color w:val="000000" w:themeColor="text1"/>
        </w:rPr>
        <w:t xml:space="preserve"> to the magnetic field</w:t>
      </w:r>
      <w:r w:rsidR="0033414C" w:rsidRPr="0033414C">
        <w:rPr>
          <w:color w:val="000000" w:themeColor="text1"/>
        </w:rPr>
        <w:t xml:space="preserve">. </w:t>
      </w:r>
      <w:r w:rsidR="0033414C">
        <w:rPr>
          <w:color w:val="000000" w:themeColor="text1"/>
        </w:rPr>
        <w:t>For parallel viewing</w:t>
      </w:r>
      <w:r w:rsidR="0033414C" w:rsidRPr="0033414C">
        <w:rPr>
          <w:color w:val="000000" w:themeColor="text1"/>
        </w:rPr>
        <w:t>,</w:t>
      </w:r>
      <w:r w:rsidR="0033414C">
        <w:rPr>
          <w:color w:val="000000" w:themeColor="text1"/>
        </w:rPr>
        <w:t xml:space="preserve"> </w:t>
      </w:r>
      <w:r w:rsidR="0033414C" w:rsidRPr="0033414C">
        <w:rPr>
          <w:color w:val="000000" w:themeColor="text1"/>
        </w:rPr>
        <w:t xml:space="preserve">polarization occurs with opposite </w:t>
      </w:r>
      <w:r w:rsidR="0033414C">
        <w:rPr>
          <w:color w:val="000000" w:themeColor="text1"/>
        </w:rPr>
        <w:t xml:space="preserve">rotation </w:t>
      </w:r>
      <w:r w:rsidR="0033414C" w:rsidRPr="0033414C">
        <w:rPr>
          <w:color w:val="000000" w:themeColor="text1"/>
        </w:rPr>
        <w:t xml:space="preserve">for the two </w:t>
      </w:r>
      <m:oMath>
        <m:r>
          <w:rPr>
            <w:rFonts w:ascii="Cambria Math" w:hAnsi="Cambria Math"/>
            <w:color w:val="000000" w:themeColor="text1"/>
          </w:rPr>
          <m:t>σ</m:t>
        </m:r>
      </m:oMath>
      <w:r w:rsidR="0033414C" w:rsidRPr="0033414C">
        <w:rPr>
          <w:color w:val="000000" w:themeColor="text1"/>
        </w:rPr>
        <w:t xml:space="preserve"> components. </w:t>
      </w:r>
      <w:r w:rsidR="0033414C">
        <w:rPr>
          <w:color w:val="000000" w:themeColor="text1"/>
        </w:rPr>
        <w:t>Thus, the reason for the doublet splitting is that</w:t>
      </w:r>
      <w:r w:rsidR="0033414C" w:rsidRPr="0033414C">
        <w:rPr>
          <w:color w:val="000000" w:themeColor="text1"/>
        </w:rPr>
        <w:t xml:space="preserve"> only one or the other of the </w:t>
      </w:r>
      <m:oMath>
        <m:r>
          <w:rPr>
            <w:rFonts w:ascii="Cambria Math" w:hAnsi="Cambria Math"/>
            <w:color w:val="000000" w:themeColor="text1"/>
          </w:rPr>
          <m:t>σ</m:t>
        </m:r>
      </m:oMath>
      <w:r w:rsidR="0033414C" w:rsidRPr="0033414C">
        <w:rPr>
          <w:color w:val="000000" w:themeColor="text1"/>
        </w:rPr>
        <w:t xml:space="preserve"> lines can be observed</w:t>
      </w:r>
      <w:r w:rsidR="009C2743">
        <w:rPr>
          <w:color w:val="000000" w:themeColor="text1"/>
        </w:rPr>
        <w:t xml:space="preserve"> due to rotational angles</w:t>
      </w:r>
      <w:r w:rsidR="0033414C" w:rsidRPr="0033414C">
        <w:rPr>
          <w:color w:val="000000" w:themeColor="text1"/>
        </w:rPr>
        <w:t>.</w:t>
      </w:r>
    </w:p>
    <w:p w14:paraId="06671E7E" w14:textId="7D61FAC9" w:rsidR="00B81D99" w:rsidRDefault="00E91140" w:rsidP="00B81D99">
      <w:pPr>
        <w:jc w:val="both"/>
        <w:rPr>
          <w:color w:val="000000" w:themeColor="text1"/>
        </w:rPr>
      </w:pPr>
      <w:r>
        <w:rPr>
          <w:color w:val="000000" w:themeColor="text1"/>
        </w:rPr>
        <w:t xml:space="preserve">The Zeeman effect can also be used to calculate the Bohr Magneton constant </w:t>
      </w:r>
      <m:oMath>
        <m:sSub>
          <m:sSubPr>
            <m:ctrlPr>
              <w:rPr>
                <w:rFonts w:ascii="Cambria Math" w:hAnsi="Cambria Math"/>
                <w:i/>
                <w:color w:val="000000" w:themeColor="text1"/>
              </w:rPr>
            </m:ctrlPr>
          </m:sSubPr>
          <m:e>
            <m:r>
              <w:rPr>
                <w:rFonts w:ascii="Cambria Math" w:hAnsi="Cambria Math"/>
                <w:color w:val="000000" w:themeColor="text1"/>
              </w:rPr>
              <m:t>μ</m:t>
            </m:r>
          </m:e>
          <m:sub>
            <m:r>
              <w:rPr>
                <w:rFonts w:ascii="Cambria Math" w:hAnsi="Cambria Math"/>
                <w:color w:val="000000" w:themeColor="text1"/>
              </w:rPr>
              <m:t>B</m:t>
            </m:r>
          </m:sub>
        </m:sSub>
      </m:oMath>
      <w:r>
        <w:rPr>
          <w:color w:val="000000" w:themeColor="text1"/>
        </w:rPr>
        <w:t xml:space="preserve">, which stands for the angular momentum of an electron in the lowest orbital. The relationship of the change in energy levels and the magnetic field strength is related as </w:t>
      </w:r>
      <m:oMath>
        <m:r>
          <w:rPr>
            <w:rFonts w:ascii="Cambria Math" w:hAnsi="Cambria Math"/>
            <w:color w:val="000000" w:themeColor="text1"/>
          </w:rPr>
          <m:t>∆E=</m:t>
        </m:r>
        <m:sSub>
          <m:sSubPr>
            <m:ctrlPr>
              <w:rPr>
                <w:rFonts w:ascii="Cambria Math" w:hAnsi="Cambria Math"/>
                <w:i/>
                <w:color w:val="000000" w:themeColor="text1"/>
              </w:rPr>
            </m:ctrlPr>
          </m:sSubPr>
          <m:e>
            <m:r>
              <w:rPr>
                <w:rFonts w:ascii="Cambria Math" w:hAnsi="Cambria Math"/>
                <w:color w:val="000000" w:themeColor="text1"/>
              </w:rPr>
              <m:t>μ</m:t>
            </m:r>
          </m:e>
          <m:sub>
            <m:r>
              <w:rPr>
                <w:rFonts w:ascii="Cambria Math" w:hAnsi="Cambria Math"/>
                <w:color w:val="000000" w:themeColor="text1"/>
              </w:rPr>
              <m:t>B</m:t>
            </m:r>
          </m:sub>
        </m:sSub>
        <m:r>
          <w:rPr>
            <w:rFonts w:ascii="Cambria Math" w:hAnsi="Cambria Math"/>
            <w:color w:val="000000" w:themeColor="text1"/>
          </w:rPr>
          <m:t>*B</m:t>
        </m:r>
      </m:oMath>
      <w:r>
        <w:rPr>
          <w:color w:val="000000" w:themeColor="text1"/>
        </w:rPr>
        <w:t xml:space="preserve"> in a linear manner. The Bohr Magneton can be calculated from the splitting of transverse viewing and from the measured magnetic field strength.  </w:t>
      </w:r>
    </w:p>
    <w:p w14:paraId="7C0BB82A" w14:textId="77777777" w:rsidR="00380E77" w:rsidRDefault="00380E77" w:rsidP="00B81D99">
      <w:pPr>
        <w:jc w:val="both"/>
        <w:rPr>
          <w:color w:val="000000" w:themeColor="text1"/>
        </w:rPr>
      </w:pPr>
    </w:p>
    <w:p w14:paraId="3D096FC9" w14:textId="4C4B6953" w:rsidR="00B81D99" w:rsidRDefault="003E31E9" w:rsidP="00B81D99">
      <w:pPr>
        <w:jc w:val="center"/>
        <w:rPr>
          <w:b/>
          <w:bCs/>
          <w:color w:val="000000" w:themeColor="text1"/>
        </w:rPr>
      </w:pPr>
      <w:r>
        <w:rPr>
          <w:b/>
          <w:bCs/>
          <w:color w:val="000000" w:themeColor="text1"/>
        </w:rPr>
        <w:t>Theory</w:t>
      </w:r>
    </w:p>
    <w:p w14:paraId="2E124BB6" w14:textId="77777777" w:rsidR="00B81D99" w:rsidRDefault="00B81D99" w:rsidP="00B81D99">
      <w:pPr>
        <w:jc w:val="center"/>
        <w:rPr>
          <w:b/>
          <w:bCs/>
          <w:color w:val="000000" w:themeColor="text1"/>
        </w:rPr>
      </w:pPr>
    </w:p>
    <w:p w14:paraId="0EEF48DB" w14:textId="621EA7ED" w:rsidR="00B81D99" w:rsidRDefault="003E31E9" w:rsidP="00B81D99">
      <w:pPr>
        <w:pStyle w:val="ListParagraph"/>
        <w:numPr>
          <w:ilvl w:val="0"/>
          <w:numId w:val="1"/>
        </w:numPr>
        <w:rPr>
          <w:b/>
          <w:bCs/>
          <w:color w:val="000000" w:themeColor="text1"/>
        </w:rPr>
      </w:pPr>
      <w:r>
        <w:rPr>
          <w:b/>
          <w:bCs/>
          <w:color w:val="000000" w:themeColor="text1"/>
        </w:rPr>
        <w:t>Quantum background</w:t>
      </w:r>
    </w:p>
    <w:p w14:paraId="7F364BAD" w14:textId="22F53FAC" w:rsidR="003E31E9" w:rsidRPr="003E31E9" w:rsidRDefault="003E31E9" w:rsidP="003E31E9">
      <w:pPr>
        <w:rPr>
          <w:color w:val="000000" w:themeColor="text1"/>
        </w:rPr>
      </w:pPr>
      <w:r w:rsidRPr="003E31E9">
        <w:rPr>
          <w:color w:val="000000" w:themeColor="text1"/>
        </w:rPr>
        <w:t>An electron in an atom is characterized by quantum numbers, which completely describe it’s energy {</w:t>
      </w:r>
      <w:r w:rsidRPr="003E31E9">
        <w:rPr>
          <w:i/>
          <w:iCs/>
          <w:color w:val="000000" w:themeColor="text1"/>
        </w:rPr>
        <w:t xml:space="preserve">n l </w:t>
      </w:r>
      <m:oMath>
        <m:sSub>
          <m:sSubPr>
            <m:ctrlPr>
              <w:rPr>
                <w:rFonts w:ascii="Cambria Math" w:eastAsiaTheme="minorEastAsia" w:hAnsi="Cambria Math"/>
                <w:i/>
                <w:iCs/>
                <w:color w:val="000000" w:themeColor="text1"/>
              </w:rPr>
            </m:ctrlPr>
          </m:sSubPr>
          <m:e>
            <m:r>
              <w:rPr>
                <w:rFonts w:ascii="Cambria Math" w:hAnsi="Cambria Math"/>
                <w:color w:val="000000" w:themeColor="text1"/>
              </w:rPr>
              <m:t>m</m:t>
            </m:r>
          </m:e>
          <m:sub>
            <m:r>
              <w:rPr>
                <w:rFonts w:ascii="Cambria Math" w:hAnsi="Cambria Math"/>
                <w:color w:val="000000" w:themeColor="text1"/>
              </w:rPr>
              <m:t>l</m:t>
            </m:r>
          </m:sub>
        </m:sSub>
      </m:oMath>
      <w:r w:rsidRPr="003E31E9">
        <w:rPr>
          <w:i/>
          <w:iCs/>
          <w:color w:val="000000" w:themeColor="text1"/>
        </w:rPr>
        <w:t xml:space="preserve"> </w:t>
      </w:r>
      <m:oMath>
        <m:sSub>
          <m:sSubPr>
            <m:ctrlPr>
              <w:rPr>
                <w:rFonts w:ascii="Cambria Math" w:eastAsiaTheme="minorEastAsia" w:hAnsi="Cambria Math"/>
                <w:i/>
                <w:iCs/>
                <w:color w:val="000000" w:themeColor="text1"/>
              </w:rPr>
            </m:ctrlPr>
          </m:sSubPr>
          <m:e>
            <m:r>
              <w:rPr>
                <w:rFonts w:ascii="Cambria Math" w:hAnsi="Cambria Math"/>
                <w:color w:val="000000" w:themeColor="text1"/>
              </w:rPr>
              <m:t>m</m:t>
            </m:r>
          </m:e>
          <m:sub>
            <m:r>
              <w:rPr>
                <w:rFonts w:ascii="Cambria Math" w:hAnsi="Cambria Math"/>
                <w:color w:val="000000" w:themeColor="text1"/>
              </w:rPr>
              <m:t>s</m:t>
            </m:r>
          </m:sub>
        </m:sSub>
      </m:oMath>
      <w:r w:rsidRPr="003E31E9">
        <w:rPr>
          <w:color w:val="000000" w:themeColor="text1"/>
        </w:rPr>
        <w:t xml:space="preserve">}: </w:t>
      </w:r>
    </w:p>
    <w:p w14:paraId="6102350A" w14:textId="0EDC9366" w:rsidR="003E31E9" w:rsidRPr="003E31E9" w:rsidRDefault="003E31E9" w:rsidP="003E31E9">
      <w:pPr>
        <w:numPr>
          <w:ilvl w:val="0"/>
          <w:numId w:val="7"/>
        </w:numPr>
        <w:rPr>
          <w:color w:val="000000" w:themeColor="text1"/>
        </w:rPr>
      </w:pPr>
      <w:r w:rsidRPr="003E31E9">
        <w:rPr>
          <w:i/>
          <w:iCs/>
          <w:color w:val="000000" w:themeColor="text1"/>
        </w:rPr>
        <w:t xml:space="preserve">principal quantum number n </w:t>
      </w:r>
      <w:r w:rsidRPr="003E31E9">
        <w:rPr>
          <w:color w:val="000000" w:themeColor="text1"/>
        </w:rPr>
        <w:t xml:space="preserve">defines the electronic shell, n = 1 . . . </w:t>
      </w:r>
      <m:oMath>
        <m:sSub>
          <m:sSubPr>
            <m:ctrlPr>
              <w:rPr>
                <w:rFonts w:ascii="Cambria Math" w:eastAsiaTheme="minorEastAsia"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max</m:t>
            </m:r>
          </m:sub>
        </m:sSub>
      </m:oMath>
      <w:r>
        <w:rPr>
          <w:color w:val="000000" w:themeColor="text1"/>
        </w:rPr>
        <w:t>;</w:t>
      </w:r>
      <w:r w:rsidRPr="003E31E9">
        <w:rPr>
          <w:color w:val="000000" w:themeColor="text1"/>
        </w:rPr>
        <w:t xml:space="preserve"> </w:t>
      </w:r>
    </w:p>
    <w:p w14:paraId="2CB9B0F4" w14:textId="1E507D58" w:rsidR="003E31E9" w:rsidRPr="003E31E9" w:rsidRDefault="003E31E9" w:rsidP="003E31E9">
      <w:pPr>
        <w:numPr>
          <w:ilvl w:val="0"/>
          <w:numId w:val="7"/>
        </w:numPr>
        <w:rPr>
          <w:color w:val="000000" w:themeColor="text1"/>
        </w:rPr>
      </w:pPr>
      <w:r w:rsidRPr="003E31E9">
        <w:rPr>
          <w:i/>
          <w:iCs/>
          <w:color w:val="000000" w:themeColor="text1"/>
        </w:rPr>
        <w:t>orbital angular momentum quantum number l</w:t>
      </w:r>
      <w:r w:rsidRPr="003E31E9">
        <w:rPr>
          <w:color w:val="000000" w:themeColor="text1"/>
        </w:rPr>
        <w:t xml:space="preserve"> describes the sub shell (0 = s-orbital, 1</w:t>
      </w:r>
      <w:r w:rsidR="0088302E">
        <w:rPr>
          <w:color w:val="000000" w:themeColor="text1"/>
        </w:rPr>
        <w:t xml:space="preserve"> </w:t>
      </w:r>
      <w:r w:rsidRPr="003E31E9">
        <w:rPr>
          <w:color w:val="000000" w:themeColor="text1"/>
        </w:rPr>
        <w:t>=</w:t>
      </w:r>
      <w:r w:rsidR="0088302E">
        <w:rPr>
          <w:color w:val="000000" w:themeColor="text1"/>
        </w:rPr>
        <w:t xml:space="preserve"> </w:t>
      </w:r>
      <w:r w:rsidRPr="003E31E9">
        <w:rPr>
          <w:color w:val="000000" w:themeColor="text1"/>
        </w:rPr>
        <w:t>p-orbital,</w:t>
      </w:r>
      <w:r w:rsidR="0088302E">
        <w:rPr>
          <w:color w:val="000000" w:themeColor="text1"/>
        </w:rPr>
        <w:t xml:space="preserve"> </w:t>
      </w:r>
      <w:r w:rsidRPr="003E31E9">
        <w:rPr>
          <w:color w:val="000000" w:themeColor="text1"/>
        </w:rPr>
        <w:t>2</w:t>
      </w:r>
      <w:r w:rsidR="0088302E">
        <w:rPr>
          <w:color w:val="000000" w:themeColor="text1"/>
        </w:rPr>
        <w:t xml:space="preserve"> </w:t>
      </w:r>
      <w:r w:rsidRPr="003E31E9">
        <w:rPr>
          <w:color w:val="000000" w:themeColor="text1"/>
        </w:rPr>
        <w:t>=</w:t>
      </w:r>
      <w:r w:rsidR="0088302E">
        <w:rPr>
          <w:color w:val="000000" w:themeColor="text1"/>
        </w:rPr>
        <w:t xml:space="preserve"> </w:t>
      </w:r>
      <w:r w:rsidRPr="003E31E9">
        <w:rPr>
          <w:color w:val="000000" w:themeColor="text1"/>
        </w:rPr>
        <w:t>d-orbital,</w:t>
      </w:r>
      <w:r w:rsidR="0088302E">
        <w:rPr>
          <w:color w:val="000000" w:themeColor="text1"/>
        </w:rPr>
        <w:t xml:space="preserve"> </w:t>
      </w:r>
      <w:r w:rsidRPr="003E31E9">
        <w:rPr>
          <w:color w:val="000000" w:themeColor="text1"/>
        </w:rPr>
        <w:t>3= f-orbital,</w:t>
      </w:r>
      <w:r w:rsidR="0088302E">
        <w:rPr>
          <w:color w:val="000000" w:themeColor="text1"/>
        </w:rPr>
        <w:t xml:space="preserve"> </w:t>
      </w:r>
      <w:r w:rsidRPr="003E31E9">
        <w:rPr>
          <w:color w:val="000000" w:themeColor="text1"/>
        </w:rPr>
        <w:t>etc.),</w:t>
      </w:r>
      <w:r w:rsidR="0088302E">
        <w:rPr>
          <w:color w:val="000000" w:themeColor="text1"/>
        </w:rPr>
        <w:t xml:space="preserve"> </w:t>
      </w:r>
      <w:r w:rsidR="0088302E" w:rsidRPr="0088302E">
        <w:rPr>
          <w:i/>
          <w:iCs/>
          <w:color w:val="000000" w:themeColor="text1"/>
        </w:rPr>
        <w:t>l</w:t>
      </w:r>
      <w:r w:rsidR="0088302E">
        <w:rPr>
          <w:i/>
          <w:iCs/>
          <w:color w:val="000000" w:themeColor="text1"/>
        </w:rPr>
        <w:t xml:space="preserve"> </w:t>
      </w:r>
      <w:r w:rsidRPr="003E31E9">
        <w:rPr>
          <w:color w:val="000000" w:themeColor="text1"/>
        </w:rPr>
        <w:t>=</w:t>
      </w:r>
      <w:r w:rsidR="0088302E">
        <w:rPr>
          <w:color w:val="000000" w:themeColor="text1"/>
        </w:rPr>
        <w:t xml:space="preserve"> </w:t>
      </w:r>
      <w:r w:rsidRPr="003E31E9">
        <w:rPr>
          <w:color w:val="000000" w:themeColor="text1"/>
        </w:rPr>
        <w:t>0...n−1,</w:t>
      </w:r>
      <w:r w:rsidR="00430FBA">
        <w:rPr>
          <w:color w:val="000000" w:themeColor="text1"/>
        </w:rPr>
        <w:t xml:space="preserve"> </w:t>
      </w:r>
      <w:r w:rsidRPr="003E31E9">
        <w:rPr>
          <w:color w:val="000000" w:themeColor="text1"/>
        </w:rPr>
        <w:t>|</w:t>
      </w:r>
      <w:r w:rsidR="0088302E">
        <w:rPr>
          <w:color w:val="000000" w:themeColor="text1"/>
        </w:rPr>
        <w:t>L</w:t>
      </w:r>
      <w:r w:rsidRPr="003E31E9">
        <w:rPr>
          <w:color w:val="000000" w:themeColor="text1"/>
        </w:rPr>
        <w:t>|</w:t>
      </w:r>
      <w:r w:rsidR="0088302E">
        <w:rPr>
          <w:color w:val="000000" w:themeColor="text1"/>
        </w:rPr>
        <w:t xml:space="preserve"> </w:t>
      </w:r>
      <w:r w:rsidRPr="003E31E9">
        <w:rPr>
          <w:color w:val="000000" w:themeColor="text1"/>
        </w:rPr>
        <w:t xml:space="preserve">= </w:t>
      </w:r>
      <m:oMath>
        <m:rad>
          <m:radPr>
            <m:degHide m:val="1"/>
            <m:ctrlPr>
              <w:rPr>
                <w:rFonts w:ascii="Cambria Math" w:eastAsiaTheme="minorEastAsia" w:hAnsi="Cambria Math"/>
                <w:i/>
                <w:color w:val="000000" w:themeColor="text1"/>
              </w:rPr>
            </m:ctrlPr>
          </m:radPr>
          <m:deg/>
          <m:e>
            <m:r>
              <w:rPr>
                <w:rFonts w:ascii="Cambria Math" w:hAnsi="Cambria Math"/>
                <w:color w:val="000000" w:themeColor="text1"/>
              </w:rPr>
              <m:t>l(l+1)</m:t>
            </m:r>
          </m:e>
        </m:rad>
        <m:r>
          <w:rPr>
            <w:rFonts w:ascii="Cambria Math" w:hAnsi="Cambria Math"/>
            <w:color w:val="000000" w:themeColor="text1"/>
          </w:rPr>
          <m:t>ℏ</m:t>
        </m:r>
      </m:oMath>
    </w:p>
    <w:p w14:paraId="6AC63ED4" w14:textId="07CA764A" w:rsidR="003E31E9" w:rsidRPr="003E31E9" w:rsidRDefault="003E31E9" w:rsidP="003E31E9">
      <w:pPr>
        <w:numPr>
          <w:ilvl w:val="0"/>
          <w:numId w:val="7"/>
        </w:numPr>
        <w:rPr>
          <w:color w:val="000000" w:themeColor="text1"/>
        </w:rPr>
      </w:pPr>
      <w:r w:rsidRPr="003E31E9">
        <w:rPr>
          <w:i/>
          <w:iCs/>
          <w:color w:val="000000" w:themeColor="text1"/>
        </w:rPr>
        <w:t>magnetic quantum number</w:t>
      </w:r>
      <w:r w:rsidRPr="003E31E9">
        <w:rPr>
          <w:color w:val="000000" w:themeColor="text1"/>
        </w:rPr>
        <w:t xml:space="preserve"> (projection of angular momentum) </w:t>
      </w:r>
      <m:oMath>
        <m:sSub>
          <m:sSubPr>
            <m:ctrlPr>
              <w:rPr>
                <w:rFonts w:ascii="Cambria Math" w:eastAsiaTheme="minorEastAsia" w:hAnsi="Cambria Math"/>
                <w:i/>
                <w:iCs/>
                <w:color w:val="000000" w:themeColor="text1"/>
              </w:rPr>
            </m:ctrlPr>
          </m:sSubPr>
          <m:e>
            <m:r>
              <w:rPr>
                <w:rFonts w:ascii="Cambria Math" w:hAnsi="Cambria Math"/>
                <w:color w:val="000000" w:themeColor="text1"/>
              </w:rPr>
              <m:t>m</m:t>
            </m:r>
          </m:e>
          <m:sub>
            <m:r>
              <w:rPr>
                <w:rFonts w:ascii="Cambria Math" w:hAnsi="Cambria Math"/>
                <w:color w:val="000000" w:themeColor="text1"/>
              </w:rPr>
              <m:t>l</m:t>
            </m:r>
          </m:sub>
        </m:sSub>
      </m:oMath>
      <w:r w:rsidRPr="003E31E9">
        <w:rPr>
          <w:color w:val="000000" w:themeColor="text1"/>
        </w:rPr>
        <w:t xml:space="preserve"> describes the specific orbital</w:t>
      </w:r>
      <w:r w:rsidR="0088302E">
        <w:rPr>
          <w:color w:val="000000" w:themeColor="text1"/>
        </w:rPr>
        <w:t xml:space="preserve"> </w:t>
      </w:r>
      <w:r w:rsidRPr="003E31E9">
        <w:rPr>
          <w:color w:val="000000" w:themeColor="text1"/>
        </w:rPr>
        <w:t>within</w:t>
      </w:r>
      <w:r w:rsidR="0088302E">
        <w:rPr>
          <w:color w:val="000000" w:themeColor="text1"/>
        </w:rPr>
        <w:t xml:space="preserve"> </w:t>
      </w:r>
      <w:r w:rsidRPr="003E31E9">
        <w:rPr>
          <w:color w:val="000000" w:themeColor="text1"/>
        </w:rPr>
        <w:t>that</w:t>
      </w:r>
      <w:r w:rsidR="0088302E">
        <w:rPr>
          <w:color w:val="000000" w:themeColor="text1"/>
        </w:rPr>
        <w:t xml:space="preserve"> </w:t>
      </w:r>
      <w:r w:rsidRPr="003E31E9">
        <w:rPr>
          <w:color w:val="000000" w:themeColor="text1"/>
        </w:rPr>
        <w:t>sub</w:t>
      </w:r>
      <w:r w:rsidR="0088302E">
        <w:rPr>
          <w:color w:val="000000" w:themeColor="text1"/>
        </w:rPr>
        <w:t xml:space="preserve"> </w:t>
      </w:r>
      <w:r w:rsidRPr="003E31E9">
        <w:rPr>
          <w:color w:val="000000" w:themeColor="text1"/>
        </w:rPr>
        <w:t>shell</w:t>
      </w:r>
      <w:r w:rsidR="0088302E">
        <w:rPr>
          <w:color w:val="000000" w:themeColor="text1"/>
        </w:rPr>
        <w:t xml:space="preserve"> </w:t>
      </w:r>
      <m:oMath>
        <m:sSub>
          <m:sSubPr>
            <m:ctrlPr>
              <w:rPr>
                <w:rFonts w:ascii="Cambria Math" w:eastAsiaTheme="minorEastAsia"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l</m:t>
            </m:r>
          </m:sub>
        </m:sSub>
      </m:oMath>
      <w:r w:rsidRPr="003E31E9">
        <w:rPr>
          <w:color w:val="000000" w:themeColor="text1"/>
        </w:rPr>
        <w:t xml:space="preserve"> </w:t>
      </w:r>
      <w:r w:rsidR="0088302E">
        <w:rPr>
          <w:color w:val="000000" w:themeColor="text1"/>
        </w:rPr>
        <w:t xml:space="preserve"> </w:t>
      </w:r>
      <w:r w:rsidRPr="003E31E9">
        <w:rPr>
          <w:color w:val="000000" w:themeColor="text1"/>
        </w:rPr>
        <w:t>=</w:t>
      </w:r>
      <w:r w:rsidR="0088302E">
        <w:rPr>
          <w:color w:val="000000" w:themeColor="text1"/>
        </w:rPr>
        <w:t xml:space="preserve"> </w:t>
      </w:r>
      <w:r w:rsidRPr="003E31E9">
        <w:rPr>
          <w:color w:val="000000" w:themeColor="text1"/>
        </w:rPr>
        <w:t>−l...</w:t>
      </w:r>
      <w:r w:rsidR="0088302E">
        <w:rPr>
          <w:color w:val="000000" w:themeColor="text1"/>
        </w:rPr>
        <w:t xml:space="preserve"> </w:t>
      </w:r>
      <m:oMath>
        <m:sSub>
          <m:sSubPr>
            <m:ctrlPr>
              <w:rPr>
                <w:rFonts w:ascii="Cambria Math" w:eastAsiaTheme="minorEastAsia"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l</m:t>
            </m:r>
          </m:sub>
        </m:sSub>
      </m:oMath>
      <w:r w:rsidRPr="003E31E9">
        <w:rPr>
          <w:color w:val="000000" w:themeColor="text1"/>
        </w:rPr>
        <w:t xml:space="preserve">...l </w:t>
      </w:r>
    </w:p>
    <w:p w14:paraId="52654213" w14:textId="254E9ECB" w:rsidR="003E31E9" w:rsidRPr="003E31E9" w:rsidRDefault="003E31E9" w:rsidP="003E31E9">
      <w:pPr>
        <w:numPr>
          <w:ilvl w:val="0"/>
          <w:numId w:val="7"/>
        </w:numPr>
        <w:rPr>
          <w:color w:val="000000" w:themeColor="text1"/>
        </w:rPr>
      </w:pPr>
      <w:r w:rsidRPr="003E31E9">
        <w:rPr>
          <w:color w:val="000000" w:themeColor="text1"/>
        </w:rPr>
        <w:t xml:space="preserve">spin projection quantum number ms describes the electron spin with angular momentum vector s and quantum numbers s = ±1/2, |s| = </w:t>
      </w:r>
      <m:oMath>
        <m:rad>
          <m:radPr>
            <m:degHide m:val="1"/>
            <m:ctrlPr>
              <w:rPr>
                <w:rFonts w:ascii="Cambria Math" w:eastAsiaTheme="minorEastAsia" w:hAnsi="Cambria Math"/>
                <w:i/>
                <w:color w:val="000000" w:themeColor="text1"/>
              </w:rPr>
            </m:ctrlPr>
          </m:radPr>
          <m:deg/>
          <m:e>
            <m:r>
              <w:rPr>
                <w:rFonts w:ascii="Cambria Math" w:hAnsi="Cambria Math"/>
                <w:color w:val="000000" w:themeColor="text1"/>
              </w:rPr>
              <m:t>s(s+1)</m:t>
            </m:r>
          </m:e>
        </m:rad>
        <m:r>
          <w:rPr>
            <w:rFonts w:ascii="Cambria Math" w:hAnsi="Cambria Math"/>
            <w:color w:val="000000" w:themeColor="text1"/>
          </w:rPr>
          <m:t>ℏ</m:t>
        </m:r>
      </m:oMath>
    </w:p>
    <w:p w14:paraId="11A4C4DF" w14:textId="443202E0" w:rsidR="003E31E9" w:rsidRPr="003E31E9" w:rsidRDefault="003E31E9" w:rsidP="003E31E9">
      <w:pPr>
        <w:rPr>
          <w:color w:val="000000" w:themeColor="text1"/>
        </w:rPr>
      </w:pPr>
      <w:r w:rsidRPr="003E31E9">
        <w:rPr>
          <w:color w:val="000000" w:themeColor="text1"/>
        </w:rPr>
        <w:t>For electrons, as for all fermions (particles with half-integer spin), the Pauli exclusion principle is valid: In an atom, there cannot exist a pair of electrons with an identical quadruple of quantum numbers. The total angular momentum of an atom can be estimated as vector sum of the individual electronic contributions. The total spin S and the total angular momentum L are given by: S = |</w:t>
      </w:r>
      <m:oMath>
        <m:nary>
          <m:naryPr>
            <m:chr m:val="∑"/>
            <m:limLoc m:val="undOvr"/>
            <m:subHide m:val="1"/>
            <m:supHide m:val="1"/>
            <m:ctrlPr>
              <w:rPr>
                <w:rFonts w:ascii="Cambria Math" w:eastAsiaTheme="minorEastAsia" w:hAnsi="Cambria Math"/>
                <w:i/>
                <w:color w:val="000000" w:themeColor="text1"/>
              </w:rPr>
            </m:ctrlPr>
          </m:naryPr>
          <m:sub/>
          <m:sup/>
          <m:e>
            <m:sSub>
              <m:sSubPr>
                <m:ctrlPr>
                  <w:rPr>
                    <w:rFonts w:ascii="Cambria Math" w:eastAsiaTheme="minorEastAsia"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s</m:t>
                </m:r>
              </m:sub>
            </m:sSub>
            <m:r>
              <m:rPr>
                <m:sty m:val="p"/>
              </m:rPr>
              <w:rPr>
                <w:rFonts w:ascii="Cambria Math" w:hAnsi="Cambria Math"/>
                <w:color w:val="000000" w:themeColor="text1"/>
              </w:rPr>
              <m:t xml:space="preserve"> </m:t>
            </m:r>
          </m:e>
        </m:nary>
      </m:oMath>
      <w:r w:rsidRPr="003E31E9">
        <w:rPr>
          <w:color w:val="000000" w:themeColor="text1"/>
        </w:rPr>
        <w:t>|; L = |</w:t>
      </w:r>
      <m:oMath>
        <m:nary>
          <m:naryPr>
            <m:chr m:val="∑"/>
            <m:limLoc m:val="undOvr"/>
            <m:subHide m:val="1"/>
            <m:supHide m:val="1"/>
            <m:ctrlPr>
              <w:rPr>
                <w:rFonts w:ascii="Cambria Math" w:eastAsiaTheme="minorEastAsia" w:hAnsi="Cambria Math"/>
                <w:i/>
                <w:color w:val="000000" w:themeColor="text1"/>
              </w:rPr>
            </m:ctrlPr>
          </m:naryPr>
          <m:sub/>
          <m:sup/>
          <m:e>
            <m:sSub>
              <m:sSubPr>
                <m:ctrlPr>
                  <w:rPr>
                    <w:rFonts w:ascii="Cambria Math" w:eastAsiaTheme="minorEastAsia"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l</m:t>
                </m:r>
              </m:sub>
            </m:sSub>
            <m:r>
              <m:rPr>
                <m:sty m:val="p"/>
              </m:rPr>
              <w:rPr>
                <w:rFonts w:ascii="Cambria Math" w:hAnsi="Cambria Math"/>
                <w:color w:val="000000" w:themeColor="text1"/>
              </w:rPr>
              <m:t xml:space="preserve"> </m:t>
            </m:r>
          </m:e>
        </m:nary>
      </m:oMath>
      <w:r w:rsidRPr="003E31E9">
        <w:rPr>
          <w:color w:val="000000" w:themeColor="text1"/>
        </w:rPr>
        <w:t xml:space="preserve">|. </w:t>
      </w:r>
    </w:p>
    <w:p w14:paraId="79215D0D" w14:textId="3EA9E82B" w:rsidR="003E31E9" w:rsidRPr="003E31E9" w:rsidRDefault="003E31E9" w:rsidP="003E31E9">
      <w:pPr>
        <w:rPr>
          <w:color w:val="000000" w:themeColor="text1"/>
        </w:rPr>
      </w:pPr>
      <w:r w:rsidRPr="003E31E9">
        <w:rPr>
          <w:color w:val="000000" w:themeColor="text1"/>
        </w:rPr>
        <w:t xml:space="preserve">There is a number of possibilities to combine </w:t>
      </w:r>
      <m:oMath>
        <m:sSub>
          <m:sSubPr>
            <m:ctrlPr>
              <w:rPr>
                <w:rFonts w:ascii="Cambria Math" w:eastAsiaTheme="minorEastAsia"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s</m:t>
            </m:r>
          </m:sub>
        </m:sSub>
      </m:oMath>
      <w:r w:rsidRPr="003E31E9">
        <w:rPr>
          <w:color w:val="000000" w:themeColor="text1"/>
        </w:rPr>
        <w:t xml:space="preserve"> and </w:t>
      </w:r>
      <m:oMath>
        <m:sSub>
          <m:sSubPr>
            <m:ctrlPr>
              <w:rPr>
                <w:rFonts w:ascii="Cambria Math" w:eastAsiaTheme="minorEastAsia"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l</m:t>
            </m:r>
          </m:sub>
        </m:sSub>
      </m:oMath>
      <w:r w:rsidRPr="003E31E9">
        <w:rPr>
          <w:color w:val="000000" w:themeColor="text1"/>
        </w:rPr>
        <w:t xml:space="preserve">. Hund’s Rules helps to find the ground state: </w:t>
      </w:r>
    </w:p>
    <w:p w14:paraId="0FFBA4DA" w14:textId="77777777" w:rsidR="003E31E9" w:rsidRPr="003E31E9" w:rsidRDefault="003E31E9" w:rsidP="003E31E9">
      <w:pPr>
        <w:numPr>
          <w:ilvl w:val="0"/>
          <w:numId w:val="8"/>
        </w:numPr>
        <w:rPr>
          <w:color w:val="000000" w:themeColor="text1"/>
        </w:rPr>
      </w:pPr>
      <w:r w:rsidRPr="003E31E9">
        <w:rPr>
          <w:color w:val="000000" w:themeColor="text1"/>
        </w:rPr>
        <w:t xml:space="preserve">completely filled sub shells do not contribute to J </w:t>
      </w:r>
    </w:p>
    <w:p w14:paraId="43EFECAD" w14:textId="77777777" w:rsidR="003E31E9" w:rsidRPr="003E31E9" w:rsidRDefault="003E31E9" w:rsidP="003E31E9">
      <w:pPr>
        <w:numPr>
          <w:ilvl w:val="0"/>
          <w:numId w:val="8"/>
        </w:numPr>
        <w:rPr>
          <w:color w:val="000000" w:themeColor="text1"/>
        </w:rPr>
      </w:pPr>
      <w:r w:rsidRPr="003E31E9">
        <w:rPr>
          <w:color w:val="000000" w:themeColor="text1"/>
        </w:rPr>
        <w:lastRenderedPageBreak/>
        <w:t xml:space="preserve">partially filled sub shells follow the Pauli exclusion principle and: </w:t>
      </w:r>
    </w:p>
    <w:p w14:paraId="0A7BE156" w14:textId="77777777" w:rsidR="0088302E" w:rsidRDefault="003E31E9" w:rsidP="0088302E">
      <w:pPr>
        <w:ind w:firstLine="720"/>
        <w:rPr>
          <w:color w:val="000000" w:themeColor="text1"/>
        </w:rPr>
      </w:pPr>
      <w:r w:rsidRPr="003E31E9">
        <w:rPr>
          <w:color w:val="000000" w:themeColor="text1"/>
        </w:rPr>
        <w:t xml:space="preserve">1. as much as possible electrons have parallel spin (S → max) </w:t>
      </w:r>
    </w:p>
    <w:p w14:paraId="66578C80" w14:textId="4E2156A3" w:rsidR="003E31E9" w:rsidRPr="003E31E9" w:rsidRDefault="003E31E9" w:rsidP="0088302E">
      <w:pPr>
        <w:ind w:firstLine="720"/>
        <w:rPr>
          <w:color w:val="000000" w:themeColor="text1"/>
        </w:rPr>
      </w:pPr>
      <w:r w:rsidRPr="003E31E9">
        <w:rPr>
          <w:color w:val="000000" w:themeColor="text1"/>
        </w:rPr>
        <w:t xml:space="preserve">2. electrons occupy states to maximize L </w:t>
      </w:r>
    </w:p>
    <w:p w14:paraId="47B5FAAB" w14:textId="0BE90766" w:rsidR="003E31E9" w:rsidRPr="003E31E9" w:rsidRDefault="003E31E9" w:rsidP="003E31E9">
      <w:pPr>
        <w:numPr>
          <w:ilvl w:val="0"/>
          <w:numId w:val="8"/>
        </w:numPr>
        <w:rPr>
          <w:color w:val="000000" w:themeColor="text1"/>
        </w:rPr>
      </w:pPr>
      <w:r w:rsidRPr="003E31E9">
        <w:rPr>
          <w:color w:val="000000" w:themeColor="text1"/>
        </w:rPr>
        <w:t xml:space="preserve">J = L ± S, </w:t>
      </w:r>
      <w:r w:rsidR="0088302E">
        <w:rPr>
          <w:color w:val="000000" w:themeColor="text1"/>
        </w:rPr>
        <w:t>“</w:t>
      </w:r>
      <w:r w:rsidRPr="003E31E9">
        <w:rPr>
          <w:color w:val="000000" w:themeColor="text1"/>
        </w:rPr>
        <w:t xml:space="preserve">+” for sub shells which are more than half filled and </w:t>
      </w:r>
      <w:r w:rsidR="0088302E">
        <w:rPr>
          <w:color w:val="000000" w:themeColor="text1"/>
        </w:rPr>
        <w:t>“</w:t>
      </w:r>
      <w:r w:rsidRPr="003E31E9">
        <w:rPr>
          <w:color w:val="000000" w:themeColor="text1"/>
        </w:rPr>
        <w:t xml:space="preserve">−” for less than half filled sub shells </w:t>
      </w:r>
    </w:p>
    <w:p w14:paraId="2B5E48BD" w14:textId="5DC56536" w:rsidR="003E31E9" w:rsidRDefault="003E31E9" w:rsidP="003E31E9">
      <w:pPr>
        <w:rPr>
          <w:color w:val="000000" w:themeColor="text1"/>
        </w:rPr>
      </w:pPr>
      <w:r w:rsidRPr="003E31E9">
        <w:rPr>
          <w:color w:val="000000" w:themeColor="text1"/>
        </w:rPr>
        <w:t xml:space="preserve">The atomic states are specified using </w:t>
      </w:r>
      <m:oMath>
        <m:sSup>
          <m:sSupPr>
            <m:ctrlPr>
              <w:rPr>
                <w:rFonts w:ascii="Cambria Math" w:eastAsiaTheme="minorEastAsia" w:hAnsi="Cambria Math"/>
                <w:i/>
                <w:color w:val="000000" w:themeColor="text1"/>
              </w:rPr>
            </m:ctrlPr>
          </m:sSupPr>
          <m:e>
            <m:r>
              <w:rPr>
                <w:rFonts w:ascii="Cambria Math" w:hAnsi="Cambria Math"/>
                <w:color w:val="000000" w:themeColor="text1"/>
              </w:rPr>
              <m:t>n</m:t>
            </m:r>
          </m:e>
          <m:sup>
            <m:r>
              <w:rPr>
                <w:rFonts w:ascii="Cambria Math" w:hAnsi="Cambria Math"/>
                <w:color w:val="000000" w:themeColor="text1"/>
              </w:rPr>
              <m:t>2S+1</m:t>
            </m:r>
          </m:sup>
        </m:sSup>
        <m:sSub>
          <m:sSubPr>
            <m:ctrlPr>
              <w:rPr>
                <w:rFonts w:ascii="Cambria Math" w:eastAsiaTheme="minorEastAsia"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rPr>
              <m:t>J</m:t>
            </m:r>
          </m:sub>
        </m:sSub>
      </m:oMath>
      <w:r w:rsidRPr="003E31E9">
        <w:rPr>
          <w:color w:val="000000" w:themeColor="text1"/>
        </w:rPr>
        <w:t xml:space="preserve">. </w:t>
      </w:r>
    </w:p>
    <w:p w14:paraId="460A2B18" w14:textId="77777777" w:rsidR="0088302E" w:rsidRDefault="0088302E" w:rsidP="0088302E">
      <w:pPr>
        <w:rPr>
          <w:color w:val="000000" w:themeColor="text1"/>
        </w:rPr>
      </w:pPr>
      <w:r>
        <w:rPr>
          <w:color w:val="000000" w:themeColor="text1"/>
        </w:rPr>
        <w:t xml:space="preserve">The equation for </w:t>
      </w:r>
      <w:r w:rsidRPr="0088302E">
        <w:rPr>
          <w:color w:val="000000" w:themeColor="text1"/>
        </w:rPr>
        <w:t xml:space="preserve">Bohr magneton, </w:t>
      </w:r>
      <m:oMath>
        <m:sSub>
          <m:sSubPr>
            <m:ctrlPr>
              <w:rPr>
                <w:rFonts w:ascii="Cambria Math" w:eastAsiaTheme="minorEastAsia" w:hAnsi="Cambria Math"/>
                <w:i/>
                <w:color w:val="000000" w:themeColor="text1"/>
              </w:rPr>
            </m:ctrlPr>
          </m:sSubPr>
          <m:e>
            <m:r>
              <w:rPr>
                <w:rFonts w:ascii="Cambria Math" w:hAnsi="Cambria Math"/>
                <w:color w:val="000000" w:themeColor="text1"/>
              </w:rPr>
              <m:t>μ</m:t>
            </m:r>
          </m:e>
          <m:sub>
            <m:r>
              <w:rPr>
                <w:rFonts w:ascii="Cambria Math" w:hAnsi="Cambria Math"/>
                <w:color w:val="000000" w:themeColor="text1"/>
              </w:rPr>
              <m:t>B</m:t>
            </m:r>
          </m:sub>
        </m:sSub>
      </m:oMath>
      <w:r>
        <w:rPr>
          <w:color w:val="000000" w:themeColor="text1"/>
        </w:rPr>
        <w:t>, is:</w:t>
      </w:r>
    </w:p>
    <w:p w14:paraId="36051AFC" w14:textId="29D69FCA" w:rsidR="0088302E" w:rsidRPr="0088302E" w:rsidRDefault="00660B1F" w:rsidP="0088302E">
      <w:pPr>
        <w:jc w:val="center"/>
        <w:rPr>
          <w:color w:val="000000" w:themeColor="text1"/>
        </w:rPr>
      </w:pPr>
      <m:oMath>
        <m:sSub>
          <m:sSubPr>
            <m:ctrlPr>
              <w:rPr>
                <w:rFonts w:ascii="Cambria Math" w:eastAsiaTheme="minorEastAsia" w:hAnsi="Cambria Math"/>
                <w:i/>
                <w:color w:val="000000" w:themeColor="text1"/>
              </w:rPr>
            </m:ctrlPr>
          </m:sSubPr>
          <m:e>
            <m:r>
              <w:rPr>
                <w:rFonts w:ascii="Cambria Math" w:hAnsi="Cambria Math"/>
                <w:color w:val="000000" w:themeColor="text1"/>
              </w:rPr>
              <m:t>μ</m:t>
            </m:r>
          </m:e>
          <m:sub>
            <m:r>
              <w:rPr>
                <w:rFonts w:ascii="Cambria Math" w:hAnsi="Cambria Math"/>
                <w:color w:val="000000" w:themeColor="text1"/>
              </w:rPr>
              <m:t>B</m:t>
            </m:r>
          </m:sub>
        </m:sSub>
      </m:oMath>
      <w:r w:rsidR="0088302E" w:rsidRPr="0088302E">
        <w:rPr>
          <w:color w:val="000000" w:themeColor="text1"/>
        </w:rPr>
        <w:t>=</w:t>
      </w:r>
      <m:oMath>
        <m:r>
          <w:rPr>
            <w:rFonts w:ascii="Cambria Math" w:hAnsi="Cambria Math"/>
            <w:color w:val="000000" w:themeColor="text1"/>
          </w:rPr>
          <m:t xml:space="preserve"> </m:t>
        </m:r>
      </m:oMath>
      <w:r w:rsidR="0088302E" w:rsidRPr="0088302E">
        <w:rPr>
          <w:color w:val="000000" w:themeColor="text1"/>
        </w:rPr>
        <w:t xml:space="preserve"> </w:t>
      </w:r>
      <m:oMath>
        <m:f>
          <m:fPr>
            <m:ctrlPr>
              <w:rPr>
                <w:rFonts w:ascii="Cambria Math" w:eastAsiaTheme="minorEastAsia" w:hAnsi="Cambria Math"/>
                <w:i/>
                <w:color w:val="000000" w:themeColor="text1"/>
              </w:rPr>
            </m:ctrlPr>
          </m:fPr>
          <m:num>
            <m:r>
              <m:rPr>
                <m:sty m:val="p"/>
              </m:rPr>
              <w:rPr>
                <w:rFonts w:ascii="Cambria Math" w:hAnsi="Cambria Math"/>
                <w:color w:val="000000" w:themeColor="text1"/>
              </w:rPr>
              <m:t>e</m:t>
            </m:r>
            <m:r>
              <w:rPr>
                <w:rFonts w:ascii="Cambria Math" w:hAnsi="Cambria Math"/>
                <w:color w:val="000000" w:themeColor="text1"/>
              </w:rPr>
              <m:t>ℏ</m:t>
            </m:r>
            <m:r>
              <m:rPr>
                <m:sty m:val="p"/>
              </m:rPr>
              <w:rPr>
                <w:rFonts w:ascii="Cambria Math" w:hAnsi="Cambria Math"/>
                <w:color w:val="000000" w:themeColor="text1"/>
              </w:rPr>
              <m:t xml:space="preserve"> </m:t>
            </m:r>
          </m:num>
          <m:den>
            <m:r>
              <w:rPr>
                <w:rFonts w:ascii="Cambria Math" w:hAnsi="Cambria Math"/>
                <w:color w:val="000000" w:themeColor="text1"/>
              </w:rPr>
              <m:t>2</m:t>
            </m:r>
            <m:sSub>
              <m:sSubPr>
                <m:ctrlPr>
                  <w:rPr>
                    <w:rFonts w:ascii="Cambria Math" w:eastAsiaTheme="minorEastAsia"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e</m:t>
                </m:r>
              </m:sub>
            </m:sSub>
          </m:den>
        </m:f>
        <m:r>
          <w:rPr>
            <w:rFonts w:ascii="Cambria Math" w:hAnsi="Cambria Math"/>
            <w:color w:val="000000" w:themeColor="text1"/>
          </w:rPr>
          <m:t xml:space="preserve"> </m:t>
        </m:r>
      </m:oMath>
      <w:r w:rsidR="0088302E" w:rsidRPr="0088302E">
        <w:rPr>
          <w:color w:val="000000" w:themeColor="text1"/>
        </w:rPr>
        <w:t xml:space="preserve">= 9.274 · </w:t>
      </w:r>
      <m:oMath>
        <m:sSup>
          <m:sSupPr>
            <m:ctrlPr>
              <w:rPr>
                <w:rFonts w:ascii="Cambria Math" w:eastAsiaTheme="minorEastAsia" w:hAnsi="Cambria Math"/>
                <w:i/>
                <w:color w:val="000000" w:themeColor="text1"/>
              </w:rPr>
            </m:ctrlPr>
          </m:sSupPr>
          <m:e>
            <m:r>
              <w:rPr>
                <w:rFonts w:ascii="Cambria Math" w:hAnsi="Cambria Math"/>
                <w:color w:val="000000" w:themeColor="text1"/>
              </w:rPr>
              <m:t>10</m:t>
            </m:r>
          </m:e>
          <m:sup>
            <m:r>
              <w:rPr>
                <w:rFonts w:ascii="Cambria Math" w:hAnsi="Cambria Math"/>
                <w:color w:val="000000" w:themeColor="text1"/>
              </w:rPr>
              <m:t>-24</m:t>
            </m:r>
          </m:sup>
        </m:sSup>
      </m:oMath>
      <w:r w:rsidR="0088302E" w:rsidRPr="0088302E">
        <w:rPr>
          <w:color w:val="000000" w:themeColor="text1"/>
        </w:rPr>
        <w:t xml:space="preserve">J/T </w:t>
      </w:r>
    </w:p>
    <w:p w14:paraId="2728B9A3" w14:textId="26DA1B6D" w:rsidR="0088302E" w:rsidRPr="0088302E" w:rsidRDefault="0088302E" w:rsidP="0088302E">
      <w:pPr>
        <w:rPr>
          <w:color w:val="000000" w:themeColor="text1"/>
        </w:rPr>
      </w:pPr>
      <w:r w:rsidRPr="0088302E">
        <w:rPr>
          <w:color w:val="000000" w:themeColor="text1"/>
        </w:rPr>
        <w:t xml:space="preserve">The spin generates a magnetic moment, </w:t>
      </w:r>
      <m:oMath>
        <m:sSub>
          <m:sSubPr>
            <m:ctrlPr>
              <w:rPr>
                <w:rFonts w:ascii="Cambria Math" w:eastAsiaTheme="minorEastAsia" w:hAnsi="Cambria Math"/>
                <w:i/>
                <w:color w:val="000000" w:themeColor="text1"/>
              </w:rPr>
            </m:ctrlPr>
          </m:sSubPr>
          <m:e>
            <m:r>
              <w:rPr>
                <w:rFonts w:ascii="Cambria Math" w:hAnsi="Cambria Math"/>
                <w:color w:val="000000" w:themeColor="text1"/>
              </w:rPr>
              <m:t>μ</m:t>
            </m:r>
          </m:e>
          <m:sub>
            <m:r>
              <w:rPr>
                <w:rFonts w:ascii="Cambria Math" w:hAnsi="Cambria Math"/>
                <w:color w:val="000000" w:themeColor="text1"/>
              </w:rPr>
              <m:t>B</m:t>
            </m:r>
          </m:sub>
        </m:sSub>
      </m:oMath>
      <w:r w:rsidRPr="0088302E">
        <w:rPr>
          <w:color w:val="000000" w:themeColor="text1"/>
        </w:rPr>
        <w:t xml:space="preserve"> which is double of that of the orbital angular </w:t>
      </w:r>
    </w:p>
    <w:p w14:paraId="7CE916BA" w14:textId="631B977A" w:rsidR="0088302E" w:rsidRPr="0088302E" w:rsidRDefault="0088302E" w:rsidP="0088302E">
      <w:pPr>
        <w:rPr>
          <w:color w:val="000000" w:themeColor="text1"/>
        </w:rPr>
      </w:pPr>
      <w:r w:rsidRPr="0088302E">
        <w:rPr>
          <w:color w:val="000000" w:themeColor="text1"/>
        </w:rPr>
        <w:t xml:space="preserve">momentum, </w:t>
      </w:r>
      <m:oMath>
        <m:sSub>
          <m:sSubPr>
            <m:ctrlPr>
              <w:rPr>
                <w:rFonts w:ascii="Cambria Math" w:eastAsiaTheme="minorEastAsia" w:hAnsi="Cambria Math"/>
                <w:i/>
                <w:color w:val="000000" w:themeColor="text1"/>
              </w:rPr>
            </m:ctrlPr>
          </m:sSubPr>
          <m:e>
            <m:r>
              <w:rPr>
                <w:rFonts w:ascii="Cambria Math" w:hAnsi="Cambria Math"/>
                <w:color w:val="000000" w:themeColor="text1"/>
              </w:rPr>
              <m:t>μ</m:t>
            </m:r>
          </m:e>
          <m:sub>
            <m:r>
              <w:rPr>
                <w:rFonts w:ascii="Cambria Math" w:hAnsi="Cambria Math"/>
                <w:color w:val="000000" w:themeColor="text1"/>
              </w:rPr>
              <m:t>L</m:t>
            </m:r>
          </m:sub>
        </m:sSub>
      </m:oMath>
      <w:r w:rsidRPr="0088302E">
        <w:rPr>
          <w:color w:val="000000" w:themeColor="text1"/>
        </w:rPr>
        <w:t xml:space="preserve">: </w:t>
      </w:r>
    </w:p>
    <w:p w14:paraId="1519CDF7" w14:textId="4FD5F8AD" w:rsidR="0088302E" w:rsidRPr="0088302E" w:rsidRDefault="00660B1F" w:rsidP="0088302E">
      <w:pPr>
        <w:jc w:val="center"/>
        <w:rPr>
          <w:color w:val="000000" w:themeColor="text1"/>
        </w:rPr>
      </w:pPr>
      <m:oMath>
        <m:sSub>
          <m:sSubPr>
            <m:ctrlPr>
              <w:rPr>
                <w:rFonts w:ascii="Cambria Math" w:eastAsiaTheme="minorEastAsia" w:hAnsi="Cambria Math"/>
                <w:i/>
                <w:color w:val="000000" w:themeColor="text1"/>
              </w:rPr>
            </m:ctrlPr>
          </m:sSubPr>
          <m:e>
            <m:r>
              <w:rPr>
                <w:rFonts w:ascii="Cambria Math" w:hAnsi="Cambria Math"/>
                <w:color w:val="000000" w:themeColor="text1"/>
              </w:rPr>
              <m:t>μ</m:t>
            </m:r>
          </m:e>
          <m:sub>
            <m:r>
              <w:rPr>
                <w:rFonts w:ascii="Cambria Math" w:hAnsi="Cambria Math"/>
                <w:color w:val="000000" w:themeColor="text1"/>
              </w:rPr>
              <m:t>L</m:t>
            </m:r>
          </m:sub>
        </m:sSub>
      </m:oMath>
      <w:r w:rsidR="0088302E" w:rsidRPr="0088302E">
        <w:rPr>
          <w:color w:val="000000" w:themeColor="text1"/>
        </w:rPr>
        <w:t xml:space="preserve"> =</w:t>
      </w:r>
      <w:r w:rsidR="0088302E">
        <w:rPr>
          <w:color w:val="000000" w:themeColor="text1"/>
        </w:rPr>
        <w:t xml:space="preserve"> </w:t>
      </w:r>
      <w:r w:rsidR="0088302E" w:rsidRPr="0088302E">
        <w:rPr>
          <w:color w:val="000000" w:themeColor="text1"/>
        </w:rPr>
        <w:t>−</w:t>
      </w:r>
      <m:oMath>
        <m:sSub>
          <m:sSubPr>
            <m:ctrlPr>
              <w:rPr>
                <w:rFonts w:ascii="Cambria Math" w:eastAsiaTheme="minorEastAsia" w:hAnsi="Cambria Math"/>
                <w:i/>
                <w:color w:val="000000" w:themeColor="text1"/>
              </w:rPr>
            </m:ctrlPr>
          </m:sSubPr>
          <m:e>
            <m:r>
              <w:rPr>
                <w:rFonts w:ascii="Cambria Math" w:hAnsi="Cambria Math"/>
                <w:color w:val="000000" w:themeColor="text1"/>
              </w:rPr>
              <m:t>g</m:t>
            </m:r>
          </m:e>
          <m:sub>
            <m:r>
              <w:rPr>
                <w:rFonts w:ascii="Cambria Math" w:hAnsi="Cambria Math"/>
                <w:color w:val="000000" w:themeColor="text1"/>
              </w:rPr>
              <m:t>l</m:t>
            </m:r>
          </m:sub>
        </m:sSub>
        <m:sSub>
          <m:sSubPr>
            <m:ctrlPr>
              <w:rPr>
                <w:rFonts w:ascii="Cambria Math" w:eastAsiaTheme="minorEastAsia" w:hAnsi="Cambria Math"/>
                <w:i/>
                <w:color w:val="000000" w:themeColor="text1"/>
              </w:rPr>
            </m:ctrlPr>
          </m:sSubPr>
          <m:e>
            <m:r>
              <w:rPr>
                <w:rFonts w:ascii="Cambria Math" w:hAnsi="Cambria Math"/>
                <w:color w:val="000000" w:themeColor="text1"/>
              </w:rPr>
              <m:t>μ</m:t>
            </m:r>
          </m:e>
          <m:sub>
            <m:r>
              <w:rPr>
                <w:rFonts w:ascii="Cambria Math" w:hAnsi="Cambria Math"/>
                <w:color w:val="000000" w:themeColor="text1"/>
              </w:rPr>
              <m:t>B</m:t>
            </m:r>
          </m:sub>
        </m:sSub>
      </m:oMath>
      <w:r w:rsidR="0088302E" w:rsidRPr="0088302E">
        <w:rPr>
          <w:color w:val="000000" w:themeColor="text1"/>
        </w:rPr>
        <w:t xml:space="preserve">L and </w:t>
      </w:r>
      <m:oMath>
        <m:sSub>
          <m:sSubPr>
            <m:ctrlPr>
              <w:rPr>
                <w:rFonts w:ascii="Cambria Math" w:eastAsiaTheme="minorEastAsia" w:hAnsi="Cambria Math"/>
                <w:i/>
                <w:color w:val="000000" w:themeColor="text1"/>
              </w:rPr>
            </m:ctrlPr>
          </m:sSubPr>
          <m:e>
            <m:r>
              <w:rPr>
                <w:rFonts w:ascii="Cambria Math" w:hAnsi="Cambria Math"/>
                <w:color w:val="000000" w:themeColor="text1"/>
              </w:rPr>
              <m:t>μ</m:t>
            </m:r>
          </m:e>
          <m:sub>
            <m:r>
              <w:rPr>
                <w:rFonts w:ascii="Cambria Math" w:hAnsi="Cambria Math"/>
                <w:color w:val="000000" w:themeColor="text1"/>
              </w:rPr>
              <m:t>S</m:t>
            </m:r>
          </m:sub>
        </m:sSub>
      </m:oMath>
      <w:r w:rsidR="0088302E" w:rsidRPr="0088302E">
        <w:rPr>
          <w:color w:val="000000" w:themeColor="text1"/>
        </w:rPr>
        <w:t xml:space="preserve"> =</w:t>
      </w:r>
      <w:r w:rsidR="0088302E">
        <w:rPr>
          <w:color w:val="000000" w:themeColor="text1"/>
        </w:rPr>
        <w:t xml:space="preserve"> </w:t>
      </w:r>
      <w:r w:rsidR="0088302E" w:rsidRPr="0088302E">
        <w:rPr>
          <w:color w:val="000000" w:themeColor="text1"/>
        </w:rPr>
        <w:t>−</w:t>
      </w:r>
      <m:oMath>
        <m:sSub>
          <m:sSubPr>
            <m:ctrlPr>
              <w:rPr>
                <w:rFonts w:ascii="Cambria Math" w:eastAsiaTheme="minorEastAsia" w:hAnsi="Cambria Math"/>
                <w:i/>
                <w:color w:val="000000" w:themeColor="text1"/>
              </w:rPr>
            </m:ctrlPr>
          </m:sSubPr>
          <m:e>
            <m:r>
              <w:rPr>
                <w:rFonts w:ascii="Cambria Math" w:hAnsi="Cambria Math"/>
                <w:color w:val="000000" w:themeColor="text1"/>
              </w:rPr>
              <m:t>g</m:t>
            </m:r>
          </m:e>
          <m:sub>
            <m:r>
              <w:rPr>
                <w:rFonts w:ascii="Cambria Math" w:hAnsi="Cambria Math"/>
                <w:color w:val="000000" w:themeColor="text1"/>
              </w:rPr>
              <m:t>s</m:t>
            </m:r>
          </m:sub>
        </m:sSub>
        <m:sSub>
          <m:sSubPr>
            <m:ctrlPr>
              <w:rPr>
                <w:rFonts w:ascii="Cambria Math" w:eastAsiaTheme="minorEastAsia" w:hAnsi="Cambria Math"/>
                <w:i/>
                <w:color w:val="000000" w:themeColor="text1"/>
              </w:rPr>
            </m:ctrlPr>
          </m:sSubPr>
          <m:e>
            <m:r>
              <w:rPr>
                <w:rFonts w:ascii="Cambria Math" w:hAnsi="Cambria Math"/>
                <w:color w:val="000000" w:themeColor="text1"/>
              </w:rPr>
              <m:t>μ</m:t>
            </m:r>
          </m:e>
          <m:sub>
            <m:r>
              <w:rPr>
                <w:rFonts w:ascii="Cambria Math" w:hAnsi="Cambria Math"/>
                <w:color w:val="000000" w:themeColor="text1"/>
              </w:rPr>
              <m:t>B</m:t>
            </m:r>
          </m:sub>
        </m:sSub>
      </m:oMath>
      <w:r w:rsidR="0088302E" w:rsidRPr="0088302E">
        <w:rPr>
          <w:color w:val="000000" w:themeColor="text1"/>
        </w:rPr>
        <w:t>S</w:t>
      </w:r>
      <w:r w:rsidR="0088302E">
        <w:rPr>
          <w:color w:val="000000" w:themeColor="text1"/>
        </w:rPr>
        <w:t xml:space="preserve">  </w:t>
      </w:r>
      <w:r w:rsidR="0088302E" w:rsidRPr="0088302E">
        <w:rPr>
          <w:color w:val="000000" w:themeColor="text1"/>
        </w:rPr>
        <w:t xml:space="preserve"> </w:t>
      </w:r>
      <m:oMath>
        <m:sSub>
          <m:sSubPr>
            <m:ctrlPr>
              <w:rPr>
                <w:rFonts w:ascii="Cambria Math" w:eastAsiaTheme="minorEastAsia" w:hAnsi="Cambria Math"/>
                <w:i/>
                <w:color w:val="000000" w:themeColor="text1"/>
              </w:rPr>
            </m:ctrlPr>
          </m:sSubPr>
          <m:e>
            <m:r>
              <w:rPr>
                <w:rFonts w:ascii="Cambria Math" w:hAnsi="Cambria Math"/>
                <w:color w:val="000000" w:themeColor="text1"/>
              </w:rPr>
              <m:t>g</m:t>
            </m:r>
          </m:e>
          <m:sub>
            <m:r>
              <w:rPr>
                <w:rFonts w:ascii="Cambria Math" w:hAnsi="Cambria Math"/>
                <w:color w:val="000000" w:themeColor="text1"/>
              </w:rPr>
              <m:t>s</m:t>
            </m:r>
          </m:sub>
        </m:sSub>
      </m:oMath>
      <w:r w:rsidR="0088302E" w:rsidRPr="0088302E">
        <w:rPr>
          <w:color w:val="000000" w:themeColor="text1"/>
        </w:rPr>
        <w:t xml:space="preserve"> ≈</w:t>
      </w:r>
      <w:r w:rsidR="0088302E">
        <w:rPr>
          <w:color w:val="000000" w:themeColor="text1"/>
        </w:rPr>
        <w:t xml:space="preserve"> 2 </w:t>
      </w:r>
    </w:p>
    <w:p w14:paraId="2E538F80" w14:textId="77777777" w:rsidR="00430FBA" w:rsidRDefault="0088302E" w:rsidP="003E31E9">
      <w:pPr>
        <w:rPr>
          <w:color w:val="000000" w:themeColor="text1"/>
        </w:rPr>
      </w:pPr>
      <w:r w:rsidRPr="0088302E">
        <w:rPr>
          <w:color w:val="000000" w:themeColor="text1"/>
        </w:rPr>
        <w:t xml:space="preserve">Then the total angular momentum is: </w:t>
      </w:r>
      <m:oMath>
        <m:sSub>
          <m:sSubPr>
            <m:ctrlPr>
              <w:rPr>
                <w:rFonts w:ascii="Cambria Math" w:eastAsiaTheme="minorEastAsia" w:hAnsi="Cambria Math"/>
                <w:i/>
                <w:color w:val="000000" w:themeColor="text1"/>
              </w:rPr>
            </m:ctrlPr>
          </m:sSubPr>
          <m:e>
            <m:r>
              <w:rPr>
                <w:rFonts w:ascii="Cambria Math" w:hAnsi="Cambria Math"/>
                <w:color w:val="000000" w:themeColor="text1"/>
              </w:rPr>
              <m:t>μ</m:t>
            </m:r>
          </m:e>
          <m:sub>
            <m:r>
              <w:rPr>
                <w:rFonts w:ascii="Cambria Math" w:hAnsi="Cambria Math"/>
                <w:color w:val="000000" w:themeColor="text1"/>
              </w:rPr>
              <m:t>J</m:t>
            </m:r>
          </m:sub>
        </m:sSub>
      </m:oMath>
      <w:r w:rsidRPr="0088302E">
        <w:rPr>
          <w:color w:val="000000" w:themeColor="text1"/>
        </w:rPr>
        <w:t xml:space="preserve"> = </w:t>
      </w:r>
      <m:oMath>
        <m:sSub>
          <m:sSubPr>
            <m:ctrlPr>
              <w:rPr>
                <w:rFonts w:ascii="Cambria Math" w:eastAsiaTheme="minorEastAsia" w:hAnsi="Cambria Math"/>
                <w:i/>
                <w:color w:val="000000" w:themeColor="text1"/>
              </w:rPr>
            </m:ctrlPr>
          </m:sSubPr>
          <m:e>
            <m:r>
              <w:rPr>
                <w:rFonts w:ascii="Cambria Math" w:hAnsi="Cambria Math"/>
                <w:color w:val="000000" w:themeColor="text1"/>
              </w:rPr>
              <m:t>g</m:t>
            </m:r>
          </m:e>
          <m:sub>
            <m:r>
              <w:rPr>
                <w:rFonts w:ascii="Cambria Math" w:hAnsi="Cambria Math"/>
                <w:color w:val="000000" w:themeColor="text1"/>
              </w:rPr>
              <m:t>j</m:t>
            </m:r>
          </m:sub>
        </m:sSub>
      </m:oMath>
      <w:r w:rsidRPr="0088302E">
        <w:rPr>
          <w:color w:val="000000" w:themeColor="text1"/>
        </w:rPr>
        <w:t xml:space="preserve"> · </w:t>
      </w:r>
      <m:oMath>
        <m:sSub>
          <m:sSubPr>
            <m:ctrlPr>
              <w:rPr>
                <w:rFonts w:ascii="Cambria Math" w:eastAsiaTheme="minorEastAsia" w:hAnsi="Cambria Math"/>
                <w:i/>
                <w:color w:val="000000" w:themeColor="text1"/>
              </w:rPr>
            </m:ctrlPr>
          </m:sSubPr>
          <m:e>
            <m:r>
              <w:rPr>
                <w:rFonts w:ascii="Cambria Math" w:hAnsi="Cambria Math"/>
                <w:color w:val="000000" w:themeColor="text1"/>
              </w:rPr>
              <m:t>μ</m:t>
            </m:r>
          </m:e>
          <m:sub>
            <m:r>
              <w:rPr>
                <w:rFonts w:ascii="Cambria Math" w:hAnsi="Cambria Math"/>
                <w:color w:val="000000" w:themeColor="text1"/>
              </w:rPr>
              <m:t>B</m:t>
            </m:r>
          </m:sub>
        </m:sSub>
      </m:oMath>
      <w:r w:rsidRPr="0088302E">
        <w:rPr>
          <w:color w:val="000000" w:themeColor="text1"/>
        </w:rPr>
        <w:t>J</w:t>
      </w:r>
      <w:r w:rsidR="00430FBA">
        <w:rPr>
          <w:color w:val="000000" w:themeColor="text1"/>
        </w:rPr>
        <w:t>, with scaling factor</w:t>
      </w:r>
      <w:r>
        <w:rPr>
          <w:color w:val="000000" w:themeColor="text1"/>
        </w:rPr>
        <w:t xml:space="preserve"> </w:t>
      </w:r>
      <m:oMath>
        <m:sSub>
          <m:sSubPr>
            <m:ctrlPr>
              <w:rPr>
                <w:rFonts w:ascii="Cambria Math" w:eastAsiaTheme="minorEastAsia" w:hAnsi="Cambria Math"/>
                <w:i/>
                <w:color w:val="000000" w:themeColor="text1"/>
              </w:rPr>
            </m:ctrlPr>
          </m:sSubPr>
          <m:e>
            <m:r>
              <w:rPr>
                <w:rFonts w:ascii="Cambria Math" w:hAnsi="Cambria Math"/>
                <w:color w:val="000000" w:themeColor="text1"/>
              </w:rPr>
              <m:t>g</m:t>
            </m:r>
          </m:e>
          <m:sub>
            <m:r>
              <w:rPr>
                <w:rFonts w:ascii="Cambria Math" w:hAnsi="Cambria Math"/>
                <w:color w:val="000000" w:themeColor="text1"/>
              </w:rPr>
              <m:t>j</m:t>
            </m:r>
          </m:sub>
        </m:sSub>
      </m:oMath>
      <w:r w:rsidR="00430FBA">
        <w:rPr>
          <w:color w:val="000000" w:themeColor="text1"/>
        </w:rPr>
        <w:t>, the LANDE factor to be:</w:t>
      </w:r>
    </w:p>
    <w:p w14:paraId="78C8B0EA" w14:textId="3F41C295" w:rsidR="0088302E" w:rsidRPr="003E31E9" w:rsidRDefault="00660B1F" w:rsidP="00430FBA">
      <w:pPr>
        <w:jc w:val="center"/>
        <w:rPr>
          <w:color w:val="000000" w:themeColor="text1"/>
        </w:rPr>
      </w:pPr>
      <m:oMath>
        <m:sSub>
          <m:sSubPr>
            <m:ctrlPr>
              <w:rPr>
                <w:rFonts w:ascii="Cambria Math" w:eastAsiaTheme="minorEastAsia" w:hAnsi="Cambria Math"/>
                <w:i/>
                <w:color w:val="000000" w:themeColor="text1"/>
              </w:rPr>
            </m:ctrlPr>
          </m:sSubPr>
          <m:e>
            <m:r>
              <w:rPr>
                <w:rFonts w:ascii="Cambria Math" w:hAnsi="Cambria Math"/>
                <w:color w:val="000000" w:themeColor="text1"/>
              </w:rPr>
              <m:t>g</m:t>
            </m:r>
          </m:e>
          <m:sub>
            <m:r>
              <w:rPr>
                <w:rFonts w:ascii="Cambria Math" w:hAnsi="Cambria Math"/>
                <w:color w:val="000000" w:themeColor="text1"/>
              </w:rPr>
              <m:t>j</m:t>
            </m:r>
          </m:sub>
        </m:sSub>
        <m:r>
          <w:rPr>
            <w:rFonts w:ascii="Cambria Math" w:hAnsi="Cambria Math"/>
            <w:color w:val="000000" w:themeColor="text1"/>
          </w:rPr>
          <m:t xml:space="preserve"> </m:t>
        </m:r>
      </m:oMath>
      <w:r w:rsidR="0088302E" w:rsidRPr="0088302E">
        <w:rPr>
          <w:color w:val="000000" w:themeColor="text1"/>
        </w:rPr>
        <w:t>=1+</w:t>
      </w:r>
      <w:r w:rsidR="00430FBA">
        <w:rPr>
          <w:color w:val="000000" w:themeColor="text1"/>
        </w:rPr>
        <w:t>[</w:t>
      </w:r>
      <w:r w:rsidR="0088302E" w:rsidRPr="0088302E">
        <w:rPr>
          <w:color w:val="000000" w:themeColor="text1"/>
        </w:rPr>
        <w:t>J(J+1)</w:t>
      </w:r>
      <w:r w:rsidR="00430FBA">
        <w:rPr>
          <w:color w:val="000000" w:themeColor="text1"/>
        </w:rPr>
        <w:t xml:space="preserve"> </w:t>
      </w:r>
      <w:r w:rsidR="0088302E" w:rsidRPr="0088302E">
        <w:rPr>
          <w:color w:val="000000" w:themeColor="text1"/>
        </w:rPr>
        <w:t>−</w:t>
      </w:r>
      <w:r w:rsidR="00430FBA">
        <w:rPr>
          <w:color w:val="000000" w:themeColor="text1"/>
        </w:rPr>
        <w:t xml:space="preserve"> </w:t>
      </w:r>
      <w:r w:rsidR="0088302E" w:rsidRPr="0088302E">
        <w:rPr>
          <w:color w:val="000000" w:themeColor="text1"/>
        </w:rPr>
        <w:t>L(L+1)</w:t>
      </w:r>
      <w:r w:rsidR="00430FBA">
        <w:rPr>
          <w:color w:val="000000" w:themeColor="text1"/>
        </w:rPr>
        <w:t xml:space="preserve"> </w:t>
      </w:r>
      <w:r w:rsidR="0088302E" w:rsidRPr="0088302E">
        <w:rPr>
          <w:color w:val="000000" w:themeColor="text1"/>
        </w:rPr>
        <w:t>+</w:t>
      </w:r>
      <w:r w:rsidR="00430FBA">
        <w:rPr>
          <w:color w:val="000000" w:themeColor="text1"/>
        </w:rPr>
        <w:t xml:space="preserve"> </w:t>
      </w:r>
      <w:r w:rsidR="0088302E" w:rsidRPr="0088302E">
        <w:rPr>
          <w:color w:val="000000" w:themeColor="text1"/>
        </w:rPr>
        <w:t>S(S+1)</w:t>
      </w:r>
      <w:r w:rsidR="00430FBA">
        <w:rPr>
          <w:color w:val="000000" w:themeColor="text1"/>
        </w:rPr>
        <w:t>]/[</w:t>
      </w:r>
      <w:r w:rsidR="0088302E" w:rsidRPr="0088302E">
        <w:rPr>
          <w:color w:val="000000" w:themeColor="text1"/>
        </w:rPr>
        <w:t>2J(J + 1)</w:t>
      </w:r>
      <w:r w:rsidR="00430FBA">
        <w:rPr>
          <w:color w:val="000000" w:themeColor="text1"/>
        </w:rPr>
        <w:t>]</w:t>
      </w:r>
    </w:p>
    <w:p w14:paraId="4D1D07AA" w14:textId="77777777" w:rsidR="003E31E9" w:rsidRPr="003E31E9" w:rsidRDefault="003E31E9" w:rsidP="003E31E9">
      <w:pPr>
        <w:rPr>
          <w:b/>
          <w:bCs/>
          <w:color w:val="000000" w:themeColor="text1"/>
        </w:rPr>
      </w:pPr>
    </w:p>
    <w:p w14:paraId="5086622D" w14:textId="694448EE" w:rsidR="003E31E9" w:rsidRPr="003E31E9" w:rsidRDefault="003E31E9" w:rsidP="003E31E9">
      <w:pPr>
        <w:rPr>
          <w:b/>
          <w:bCs/>
          <w:color w:val="000000" w:themeColor="text1"/>
        </w:rPr>
      </w:pPr>
      <w:r>
        <w:rPr>
          <w:b/>
          <w:bCs/>
          <w:color w:val="000000" w:themeColor="text1"/>
        </w:rPr>
        <w:t xml:space="preserve"> </w:t>
      </w:r>
    </w:p>
    <w:p w14:paraId="77F63A00" w14:textId="24050D36" w:rsidR="00430FBA" w:rsidRDefault="00430FBA" w:rsidP="003E31E9">
      <w:pPr>
        <w:pStyle w:val="ListParagraph"/>
        <w:numPr>
          <w:ilvl w:val="0"/>
          <w:numId w:val="1"/>
        </w:numPr>
        <w:rPr>
          <w:b/>
          <w:bCs/>
          <w:color w:val="000000" w:themeColor="text1"/>
        </w:rPr>
      </w:pPr>
      <w:r>
        <w:rPr>
          <w:b/>
          <w:bCs/>
          <w:color w:val="000000" w:themeColor="text1"/>
        </w:rPr>
        <w:t>Anomalous Zeeman Effect</w:t>
      </w:r>
    </w:p>
    <w:p w14:paraId="07408545" w14:textId="2ADEDE71" w:rsidR="00430FBA" w:rsidRPr="00430FBA" w:rsidRDefault="00430FBA" w:rsidP="00430FBA">
      <w:pPr>
        <w:rPr>
          <w:color w:val="000000" w:themeColor="text1"/>
        </w:rPr>
      </w:pPr>
      <w:r w:rsidRPr="00430FBA">
        <w:rPr>
          <w:color w:val="000000" w:themeColor="text1"/>
        </w:rPr>
        <w:t>The general, also known as anomalous, Zeeman effect is present for atoms with non-zero total spin. Since electronic spin can have only two values, +1</w:t>
      </w:r>
      <w:r>
        <w:rPr>
          <w:color w:val="000000" w:themeColor="text1"/>
        </w:rPr>
        <w:t>/2</w:t>
      </w:r>
      <w:r w:rsidRPr="00430FBA">
        <w:rPr>
          <w:color w:val="000000" w:themeColor="text1"/>
        </w:rPr>
        <w:t xml:space="preserve"> and −1</w:t>
      </w:r>
      <w:r>
        <w:rPr>
          <w:color w:val="000000" w:themeColor="text1"/>
        </w:rPr>
        <w:t>/2</w:t>
      </w:r>
      <w:r w:rsidRPr="00430FBA">
        <w:rPr>
          <w:color w:val="000000" w:themeColor="text1"/>
        </w:rPr>
        <w:t xml:space="preserve"> , all atoms with an odd number of electrons </w:t>
      </w:r>
      <w:r>
        <w:rPr>
          <w:color w:val="000000" w:themeColor="text1"/>
        </w:rPr>
        <w:t>have</w:t>
      </w:r>
      <w:r w:rsidRPr="00430FBA">
        <w:rPr>
          <w:color w:val="000000" w:themeColor="text1"/>
        </w:rPr>
        <w:t xml:space="preserve"> a non-zero spin. The orbiting electrons in the atom are equivalent to a classical magnetic gyroscope. The torque applied by the field causes the atomic magnetic dipole to process around B (Larmor precession). The external magnetic field therefore causes J to process slowly about B. L and S meanwhile process more rapidly about J due to the spin-orbit interaction, see Fig</w:t>
      </w:r>
      <w:r>
        <w:rPr>
          <w:color w:val="000000" w:themeColor="text1"/>
        </w:rPr>
        <w:t>ure below</w:t>
      </w:r>
      <w:r w:rsidRPr="00430FBA">
        <w:rPr>
          <w:color w:val="000000" w:themeColor="text1"/>
        </w:rPr>
        <w:t xml:space="preserve">. The speed of precession about B is proportional to the field strength. </w:t>
      </w:r>
    </w:p>
    <w:p w14:paraId="70D8940D" w14:textId="1372A1B8" w:rsidR="00430FBA" w:rsidRDefault="00430FBA" w:rsidP="00430FBA">
      <w:pPr>
        <w:jc w:val="center"/>
        <w:rPr>
          <w:color w:val="000000" w:themeColor="text1"/>
        </w:rPr>
      </w:pPr>
      <w:r w:rsidRPr="00430FBA">
        <w:rPr>
          <w:noProof/>
          <w:color w:val="000000" w:themeColor="text1"/>
        </w:rPr>
        <w:drawing>
          <wp:inline distT="0" distB="0" distL="0" distR="0" wp14:anchorId="2E43397B" wp14:editId="6400F2E2">
            <wp:extent cx="3327400" cy="24511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327400" cy="2451100"/>
                    </a:xfrm>
                    <a:prstGeom prst="rect">
                      <a:avLst/>
                    </a:prstGeom>
                  </pic:spPr>
                </pic:pic>
              </a:graphicData>
            </a:graphic>
          </wp:inline>
        </w:drawing>
      </w:r>
    </w:p>
    <w:p w14:paraId="2FB2CC9D" w14:textId="348E2DA5" w:rsidR="00430FBA" w:rsidRDefault="00430FBA" w:rsidP="00430FBA">
      <w:pPr>
        <w:jc w:val="center"/>
        <w:rPr>
          <w:color w:val="000000" w:themeColor="text1"/>
        </w:rPr>
      </w:pPr>
      <w:r>
        <w:rPr>
          <w:color w:val="000000" w:themeColor="text1"/>
        </w:rPr>
        <w:t>Fig 1. Addition of angular moments</w:t>
      </w:r>
    </w:p>
    <w:p w14:paraId="43A8CE13" w14:textId="3E195955" w:rsidR="00430FBA" w:rsidRPr="00430FBA" w:rsidRDefault="00430FBA" w:rsidP="00430FBA">
      <w:pPr>
        <w:rPr>
          <w:color w:val="000000" w:themeColor="text1"/>
        </w:rPr>
      </w:pPr>
      <w:r w:rsidRPr="00430FBA">
        <w:rPr>
          <w:color w:val="000000" w:themeColor="text1"/>
        </w:rPr>
        <w:t>The orbital and the spin magnetic moments do not interact independently with the small external magnetic field</w:t>
      </w:r>
      <w:r w:rsidR="006F4B76">
        <w:rPr>
          <w:color w:val="000000" w:themeColor="text1"/>
        </w:rPr>
        <w:t xml:space="preserve">. </w:t>
      </w:r>
      <w:r w:rsidRPr="00430FBA">
        <w:rPr>
          <w:color w:val="000000" w:themeColor="text1"/>
        </w:rPr>
        <w:t xml:space="preserve">Rather, the orbital and spin magnetic moments interact with each other in such a way to form a combined magnetic moment </w:t>
      </w:r>
      <m:oMath>
        <m:sSub>
          <m:sSubPr>
            <m:ctrlPr>
              <w:rPr>
                <w:rFonts w:ascii="Cambria Math" w:eastAsiaTheme="minorEastAsia" w:hAnsi="Cambria Math"/>
                <w:i/>
                <w:color w:val="000000" w:themeColor="text1"/>
              </w:rPr>
            </m:ctrlPr>
          </m:sSubPr>
          <m:e>
            <m:r>
              <w:rPr>
                <w:rFonts w:ascii="Cambria Math" w:hAnsi="Cambria Math"/>
                <w:color w:val="000000" w:themeColor="text1"/>
              </w:rPr>
              <m:t>μ</m:t>
            </m:r>
          </m:e>
          <m:sub>
            <m:r>
              <w:rPr>
                <w:rFonts w:ascii="Cambria Math" w:hAnsi="Cambria Math"/>
                <w:color w:val="000000" w:themeColor="text1"/>
              </w:rPr>
              <m:t>j</m:t>
            </m:r>
          </m:sub>
        </m:sSub>
      </m:oMath>
      <w:r w:rsidRPr="0088302E">
        <w:rPr>
          <w:color w:val="000000" w:themeColor="text1"/>
        </w:rPr>
        <w:t xml:space="preserve"> </w:t>
      </w:r>
      <w:r w:rsidRPr="00430FBA">
        <w:rPr>
          <w:color w:val="000000" w:themeColor="text1"/>
        </w:rPr>
        <w:t xml:space="preserve">that interact with the external field. The orbital motion of the electron results in a magnetic field at the location of the electron. The spin magnetic moment of the electron interacts with this field </w:t>
      </w:r>
      <w:r>
        <w:rPr>
          <w:color w:val="000000" w:themeColor="text1"/>
        </w:rPr>
        <w:t>and</w:t>
      </w:r>
      <w:r w:rsidRPr="00430FBA">
        <w:rPr>
          <w:color w:val="000000" w:themeColor="text1"/>
        </w:rPr>
        <w:t xml:space="preserve"> couple the spin and the orbital </w:t>
      </w:r>
      <w:r w:rsidRPr="00430FBA">
        <w:rPr>
          <w:color w:val="000000" w:themeColor="text1"/>
        </w:rPr>
        <w:lastRenderedPageBreak/>
        <w:t xml:space="preserve">magnetic moments together. The magnitude of the field seen by the electron is approximately 1 T. If the external field is higher than the internal than the spin and the orbital magnetic moments decouple and interact independently with the external field. </w:t>
      </w:r>
    </w:p>
    <w:p w14:paraId="3DF699D3" w14:textId="075A8B89" w:rsidR="00430FBA" w:rsidRPr="00430FBA" w:rsidRDefault="00430FBA" w:rsidP="00430FBA">
      <w:pPr>
        <w:rPr>
          <w:color w:val="000000" w:themeColor="text1"/>
        </w:rPr>
      </w:pPr>
      <w:r w:rsidRPr="00430FBA">
        <w:rPr>
          <w:color w:val="000000" w:themeColor="text1"/>
        </w:rPr>
        <w:t>The angular moment</w:t>
      </w:r>
      <w:r w:rsidR="004104BA">
        <w:rPr>
          <w:color w:val="000000" w:themeColor="text1"/>
        </w:rPr>
        <w:t>um</w:t>
      </w:r>
      <w:r w:rsidRPr="00430FBA">
        <w:rPr>
          <w:color w:val="000000" w:themeColor="text1"/>
        </w:rPr>
        <w:t xml:space="preserve"> combine to form a total angular momentum J = L + S. J is the angular momentum with a definite projection along the z-axis , see Fig. </w:t>
      </w:r>
      <w:r>
        <w:rPr>
          <w:color w:val="000000" w:themeColor="text1"/>
        </w:rPr>
        <w:t>1</w:t>
      </w:r>
      <w:r w:rsidRPr="00430FBA">
        <w:rPr>
          <w:color w:val="000000" w:themeColor="text1"/>
        </w:rPr>
        <w:t xml:space="preserve">. The magnitude of J is </w:t>
      </w:r>
      <m:oMath>
        <m:rad>
          <m:radPr>
            <m:degHide m:val="1"/>
            <m:ctrlPr>
              <w:rPr>
                <w:rFonts w:ascii="Cambria Math" w:eastAsiaTheme="minorEastAsia" w:hAnsi="Cambria Math"/>
                <w:i/>
                <w:color w:val="000000" w:themeColor="text1"/>
              </w:rPr>
            </m:ctrlPr>
          </m:radPr>
          <m:deg/>
          <m:e>
            <m:r>
              <w:rPr>
                <w:rFonts w:ascii="Cambria Math" w:hAnsi="Cambria Math"/>
                <w:color w:val="000000" w:themeColor="text1"/>
              </w:rPr>
              <m:t>J(J + 1)</m:t>
            </m:r>
          </m:e>
        </m:rad>
        <m:r>
          <w:rPr>
            <w:rFonts w:ascii="Cambria Math" w:hAnsi="Cambria Math"/>
            <w:color w:val="000000" w:themeColor="text1"/>
          </w:rPr>
          <m:t>ℏ</m:t>
        </m:r>
      </m:oMath>
      <w:r w:rsidRPr="00430FBA">
        <w:rPr>
          <w:color w:val="000000" w:themeColor="text1"/>
        </w:rPr>
        <w:t xml:space="preserve">. The projection a long the z-axis of the total angular momentum is the quantum number </w:t>
      </w:r>
      <m:oMath>
        <m:sSub>
          <m:sSubPr>
            <m:ctrlPr>
              <w:rPr>
                <w:rFonts w:ascii="Cambria Math" w:eastAsiaTheme="minorEastAsia"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j</m:t>
            </m:r>
          </m:sub>
        </m:sSub>
      </m:oMath>
      <w:r w:rsidRPr="00430FBA">
        <w:rPr>
          <w:color w:val="000000" w:themeColor="text1"/>
        </w:rPr>
        <w:t xml:space="preserve">: </w:t>
      </w:r>
    </w:p>
    <w:p w14:paraId="38781536" w14:textId="32094662" w:rsidR="00430FBA" w:rsidRPr="00430FBA" w:rsidRDefault="00660B1F" w:rsidP="00430FBA">
      <w:pPr>
        <w:jc w:val="center"/>
        <w:rPr>
          <w:color w:val="000000" w:themeColor="text1"/>
        </w:rPr>
      </w:pPr>
      <m:oMath>
        <m:sSub>
          <m:sSubPr>
            <m:ctrlPr>
              <w:rPr>
                <w:rFonts w:ascii="Cambria Math" w:eastAsiaTheme="minorEastAsia" w:hAnsi="Cambria Math"/>
                <w:i/>
                <w:color w:val="000000" w:themeColor="text1"/>
              </w:rPr>
            </m:ctrlPr>
          </m:sSubPr>
          <m:e>
            <m:r>
              <w:rPr>
                <w:rFonts w:ascii="Cambria Math" w:hAnsi="Cambria Math"/>
                <w:color w:val="000000" w:themeColor="text1"/>
              </w:rPr>
              <m:t>J</m:t>
            </m:r>
          </m:e>
          <m:sub>
            <m:r>
              <w:rPr>
                <w:rFonts w:ascii="Cambria Math" w:hAnsi="Cambria Math"/>
                <w:color w:val="000000" w:themeColor="text1"/>
              </w:rPr>
              <m:t>z</m:t>
            </m:r>
          </m:sub>
        </m:sSub>
      </m:oMath>
      <w:r w:rsidR="00430FBA" w:rsidRPr="00430FBA">
        <w:rPr>
          <w:color w:val="000000" w:themeColor="text1"/>
        </w:rPr>
        <w:t xml:space="preserve">= </w:t>
      </w:r>
      <m:oMath>
        <m:sSub>
          <m:sSubPr>
            <m:ctrlPr>
              <w:rPr>
                <w:rFonts w:ascii="Cambria Math" w:eastAsiaTheme="minorEastAsia"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rPr>
              <m:t>z</m:t>
            </m:r>
          </m:sub>
        </m:sSub>
      </m:oMath>
      <w:r w:rsidR="00430FBA" w:rsidRPr="00430FBA">
        <w:rPr>
          <w:color w:val="000000" w:themeColor="text1"/>
        </w:rPr>
        <w:t xml:space="preserve"> + </w:t>
      </w:r>
      <m:oMath>
        <m:sSub>
          <m:sSubPr>
            <m:ctrlPr>
              <w:rPr>
                <w:rFonts w:ascii="Cambria Math" w:eastAsiaTheme="minorEastAsia" w:hAnsi="Cambria Math"/>
                <w:i/>
                <w:color w:val="000000" w:themeColor="text1"/>
              </w:rPr>
            </m:ctrlPr>
          </m:sSubPr>
          <m:e>
            <m:r>
              <w:rPr>
                <w:rFonts w:ascii="Cambria Math" w:hAnsi="Cambria Math"/>
                <w:color w:val="000000" w:themeColor="text1"/>
              </w:rPr>
              <m:t>S</m:t>
            </m:r>
          </m:e>
          <m:sub>
            <m:r>
              <w:rPr>
                <w:rFonts w:ascii="Cambria Math" w:hAnsi="Cambria Math"/>
                <w:color w:val="000000" w:themeColor="text1"/>
              </w:rPr>
              <m:t>z</m:t>
            </m:r>
          </m:sub>
        </m:sSub>
      </m:oMath>
      <w:r w:rsidR="00430FBA" w:rsidRPr="00430FBA">
        <w:rPr>
          <w:color w:val="000000" w:themeColor="text1"/>
        </w:rPr>
        <w:t xml:space="preserve"> = ( </w:t>
      </w:r>
      <m:oMath>
        <m:sSub>
          <m:sSubPr>
            <m:ctrlPr>
              <w:rPr>
                <w:rFonts w:ascii="Cambria Math" w:eastAsiaTheme="minorEastAsia"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l</m:t>
            </m:r>
          </m:sub>
        </m:sSub>
        <m:r>
          <w:rPr>
            <w:rFonts w:ascii="Cambria Math" w:hAnsi="Cambria Math"/>
            <w:color w:val="000000" w:themeColor="text1"/>
          </w:rPr>
          <m:t xml:space="preserve"> </m:t>
        </m:r>
      </m:oMath>
      <w:r w:rsidR="00430FBA" w:rsidRPr="00430FBA">
        <w:rPr>
          <w:color w:val="000000" w:themeColor="text1"/>
        </w:rPr>
        <w:t xml:space="preserve">+ </w:t>
      </w:r>
      <m:oMath>
        <m:sSub>
          <m:sSubPr>
            <m:ctrlPr>
              <w:rPr>
                <w:rFonts w:ascii="Cambria Math" w:eastAsiaTheme="minorEastAsia"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s</m:t>
            </m:r>
          </m:sub>
        </m:sSub>
      </m:oMath>
      <w:r w:rsidR="00430FBA" w:rsidRPr="00430FBA">
        <w:rPr>
          <w:color w:val="000000" w:themeColor="text1"/>
        </w:rPr>
        <w:t xml:space="preserve">) </w:t>
      </w:r>
      <m:oMath>
        <m:r>
          <w:rPr>
            <w:rFonts w:ascii="Cambria Math" w:hAnsi="Cambria Math"/>
            <w:color w:val="000000" w:themeColor="text1"/>
          </w:rPr>
          <m:t>ℏ</m:t>
        </m:r>
      </m:oMath>
      <w:r w:rsidR="00430FBA" w:rsidRPr="00430FBA">
        <w:rPr>
          <w:color w:val="000000" w:themeColor="text1"/>
        </w:rPr>
        <w:t xml:space="preserve"> = </w:t>
      </w:r>
      <m:oMath>
        <m:sSub>
          <m:sSubPr>
            <m:ctrlPr>
              <w:rPr>
                <w:rFonts w:ascii="Cambria Math" w:eastAsiaTheme="minorEastAsia"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j</m:t>
            </m:r>
          </m:sub>
        </m:sSub>
        <m:r>
          <w:rPr>
            <w:rFonts w:ascii="Cambria Math" w:hAnsi="Cambria Math"/>
            <w:color w:val="000000" w:themeColor="text1"/>
          </w:rPr>
          <m:t xml:space="preserve"> ℏ</m:t>
        </m:r>
      </m:oMath>
    </w:p>
    <w:p w14:paraId="71D27F1F" w14:textId="50143400" w:rsidR="00430FBA" w:rsidRPr="00430FBA" w:rsidRDefault="00430FBA" w:rsidP="00430FBA">
      <w:pPr>
        <w:rPr>
          <w:color w:val="000000" w:themeColor="text1"/>
        </w:rPr>
      </w:pPr>
      <w:r w:rsidRPr="00430FBA">
        <w:rPr>
          <w:color w:val="000000" w:themeColor="text1"/>
        </w:rPr>
        <w:t xml:space="preserve">The angular momentum and the magnetic moments are quantized along the magnetic field, which is here chosen in z-axis. So for a multi-electron atom the expression for the energy shift or the additional potential energy in the external field is given by: </w:t>
      </w:r>
    </w:p>
    <w:p w14:paraId="3363C58B" w14:textId="265865C5" w:rsidR="00430FBA" w:rsidRPr="00430FBA" w:rsidRDefault="00430FBA" w:rsidP="003A4B68">
      <w:pPr>
        <w:jc w:val="center"/>
        <w:rPr>
          <w:color w:val="000000" w:themeColor="text1"/>
        </w:rPr>
      </w:pPr>
      <w:r w:rsidRPr="00430FBA">
        <w:rPr>
          <w:color w:val="000000" w:themeColor="text1"/>
        </w:rPr>
        <w:t>U =</w:t>
      </w:r>
      <w:r w:rsidR="003A4B68">
        <w:rPr>
          <w:color w:val="000000" w:themeColor="text1"/>
        </w:rPr>
        <w:t xml:space="preserve"> </w:t>
      </w:r>
      <w:r w:rsidRPr="00430FBA">
        <w:rPr>
          <w:color w:val="000000" w:themeColor="text1"/>
        </w:rPr>
        <w:t>−</w:t>
      </w:r>
      <m:oMath>
        <m:sSub>
          <m:sSubPr>
            <m:ctrlPr>
              <w:rPr>
                <w:rFonts w:ascii="Cambria Math" w:eastAsiaTheme="minorEastAsia" w:hAnsi="Cambria Math"/>
                <w:i/>
                <w:color w:val="000000" w:themeColor="text1"/>
              </w:rPr>
            </m:ctrlPr>
          </m:sSubPr>
          <m:e>
            <m:r>
              <w:rPr>
                <w:rFonts w:ascii="Cambria Math" w:hAnsi="Cambria Math"/>
                <w:color w:val="000000" w:themeColor="text1"/>
              </w:rPr>
              <m:t>μ</m:t>
            </m:r>
          </m:e>
          <m:sub>
            <m:sSub>
              <m:sSubPr>
                <m:ctrlPr>
                  <w:rPr>
                    <w:rFonts w:ascii="Cambria Math" w:eastAsiaTheme="minorEastAsia" w:hAnsi="Cambria Math"/>
                    <w:i/>
                    <w:color w:val="000000" w:themeColor="text1"/>
                  </w:rPr>
                </m:ctrlPr>
              </m:sSubPr>
              <m:e>
                <m:r>
                  <w:rPr>
                    <w:rFonts w:ascii="Cambria Math" w:hAnsi="Cambria Math"/>
                    <w:color w:val="000000" w:themeColor="text1"/>
                  </w:rPr>
                  <m:t>J</m:t>
                </m:r>
              </m:e>
              <m:sub>
                <m:r>
                  <w:rPr>
                    <w:rFonts w:ascii="Cambria Math" w:hAnsi="Cambria Math"/>
                    <w:color w:val="000000" w:themeColor="text1"/>
                  </w:rPr>
                  <m:t>z</m:t>
                </m:r>
              </m:sub>
            </m:sSub>
          </m:sub>
        </m:sSub>
      </m:oMath>
      <w:r w:rsidRPr="00430FBA">
        <w:rPr>
          <w:color w:val="000000" w:themeColor="text1"/>
        </w:rPr>
        <w:t>·</w:t>
      </w:r>
      <w:r w:rsidR="003A4B68" w:rsidRPr="00430FBA">
        <w:rPr>
          <w:color w:val="000000" w:themeColor="text1"/>
        </w:rPr>
        <w:t xml:space="preserve"> </w:t>
      </w:r>
      <m:oMath>
        <m:sSub>
          <m:sSubPr>
            <m:ctrlPr>
              <w:rPr>
                <w:rFonts w:ascii="Cambria Math" w:eastAsiaTheme="minorEastAsia" w:hAnsi="Cambria Math"/>
                <w:i/>
                <w:color w:val="000000" w:themeColor="text1"/>
              </w:rPr>
            </m:ctrlPr>
          </m:sSubPr>
          <m:e>
            <m:r>
              <w:rPr>
                <w:rFonts w:ascii="Cambria Math" w:hAnsi="Cambria Math"/>
                <w:color w:val="000000" w:themeColor="text1"/>
              </w:rPr>
              <m:t>B</m:t>
            </m:r>
          </m:e>
          <m:sub>
            <m:r>
              <w:rPr>
                <w:rFonts w:ascii="Cambria Math" w:hAnsi="Cambria Math"/>
                <w:color w:val="000000" w:themeColor="text1"/>
              </w:rPr>
              <m:t>z</m:t>
            </m:r>
          </m:sub>
        </m:sSub>
      </m:oMath>
      <w:r w:rsidRPr="00430FBA">
        <w:rPr>
          <w:color w:val="000000" w:themeColor="text1"/>
        </w:rPr>
        <w:t xml:space="preserve"> =</w:t>
      </w:r>
      <m:oMath>
        <m:sSub>
          <m:sSubPr>
            <m:ctrlPr>
              <w:rPr>
                <w:rFonts w:ascii="Cambria Math" w:eastAsiaTheme="minorEastAsia" w:hAnsi="Cambria Math"/>
                <w:i/>
                <w:color w:val="000000" w:themeColor="text1"/>
              </w:rPr>
            </m:ctrlPr>
          </m:sSubPr>
          <m:e>
            <m:r>
              <w:rPr>
                <w:rFonts w:ascii="Cambria Math" w:hAnsi="Cambria Math"/>
                <w:color w:val="000000" w:themeColor="text1"/>
              </w:rPr>
              <m:t xml:space="preserve"> g</m:t>
            </m:r>
          </m:e>
          <m:sub>
            <m:r>
              <w:rPr>
                <w:rFonts w:ascii="Cambria Math" w:hAnsi="Cambria Math"/>
                <w:color w:val="000000" w:themeColor="text1"/>
              </w:rPr>
              <m:t>j</m:t>
            </m:r>
          </m:sub>
        </m:sSub>
        <m:sSub>
          <m:sSubPr>
            <m:ctrlPr>
              <w:rPr>
                <w:rFonts w:ascii="Cambria Math" w:eastAsiaTheme="minorEastAsia" w:hAnsi="Cambria Math"/>
                <w:i/>
                <w:color w:val="000000" w:themeColor="text1"/>
              </w:rPr>
            </m:ctrlPr>
          </m:sSubPr>
          <m:e>
            <m:r>
              <w:rPr>
                <w:rFonts w:ascii="Cambria Math" w:hAnsi="Cambria Math"/>
                <w:color w:val="000000" w:themeColor="text1"/>
              </w:rPr>
              <m:t>μ</m:t>
            </m:r>
          </m:e>
          <m:sub>
            <m:r>
              <w:rPr>
                <w:rFonts w:ascii="Cambria Math" w:hAnsi="Cambria Math"/>
                <w:color w:val="000000" w:themeColor="text1"/>
              </w:rPr>
              <m:t>B</m:t>
            </m:r>
          </m:sub>
        </m:sSub>
        <m:sSub>
          <m:sSubPr>
            <m:ctrlPr>
              <w:rPr>
                <w:rFonts w:ascii="Cambria Math" w:eastAsiaTheme="minorEastAsia"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J</m:t>
            </m:r>
          </m:sub>
        </m:sSub>
        <m:sSub>
          <m:sSubPr>
            <m:ctrlPr>
              <w:rPr>
                <w:rFonts w:ascii="Cambria Math" w:eastAsiaTheme="minorEastAsia" w:hAnsi="Cambria Math"/>
                <w:i/>
                <w:color w:val="000000" w:themeColor="text1"/>
              </w:rPr>
            </m:ctrlPr>
          </m:sSubPr>
          <m:e>
            <m:r>
              <w:rPr>
                <w:rFonts w:ascii="Cambria Math" w:hAnsi="Cambria Math"/>
                <w:color w:val="000000" w:themeColor="text1"/>
              </w:rPr>
              <m:t>B</m:t>
            </m:r>
          </m:e>
          <m:sub>
            <m:r>
              <w:rPr>
                <w:rFonts w:ascii="Cambria Math" w:hAnsi="Cambria Math"/>
                <w:color w:val="000000" w:themeColor="text1"/>
              </w:rPr>
              <m:t>z</m:t>
            </m:r>
          </m:sub>
        </m:sSub>
      </m:oMath>
    </w:p>
    <w:p w14:paraId="60934C02" w14:textId="380983B2" w:rsidR="003A4B68" w:rsidRPr="003A4B68" w:rsidRDefault="00430FBA" w:rsidP="003A4B68">
      <w:pPr>
        <w:rPr>
          <w:color w:val="000000" w:themeColor="text1"/>
        </w:rPr>
      </w:pPr>
      <w:r w:rsidRPr="00430FBA">
        <w:rPr>
          <w:color w:val="000000" w:themeColor="text1"/>
        </w:rPr>
        <w:t xml:space="preserve">Without a field, the states with different </w:t>
      </w:r>
      <m:oMath>
        <m:sSub>
          <m:sSubPr>
            <m:ctrlPr>
              <w:rPr>
                <w:rFonts w:ascii="Cambria Math" w:eastAsiaTheme="minorEastAsia"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J</m:t>
            </m:r>
          </m:sub>
        </m:sSub>
      </m:oMath>
      <w:r w:rsidRPr="00430FBA">
        <w:rPr>
          <w:color w:val="000000" w:themeColor="text1"/>
        </w:rPr>
        <w:t xml:space="preserve"> have equal energy</w:t>
      </w:r>
      <w:r w:rsidR="004104BA">
        <w:rPr>
          <w:color w:val="000000" w:themeColor="text1"/>
        </w:rPr>
        <w:t xml:space="preserve">. </w:t>
      </w:r>
      <w:r w:rsidRPr="00430FBA">
        <w:rPr>
          <w:color w:val="000000" w:themeColor="text1"/>
        </w:rPr>
        <w:t xml:space="preserve">Increasing B, the states split and more transitions are possible. The distances between neighboring energy levels amounts to </w:t>
      </w:r>
      <m:oMath>
        <m:sSub>
          <m:sSubPr>
            <m:ctrlPr>
              <w:rPr>
                <w:rFonts w:ascii="Cambria Math" w:eastAsiaTheme="minorEastAsia" w:hAnsi="Cambria Math"/>
                <w:i/>
                <w:color w:val="000000" w:themeColor="text1"/>
              </w:rPr>
            </m:ctrlPr>
          </m:sSubPr>
          <m:e>
            <m:r>
              <w:rPr>
                <w:rFonts w:ascii="Cambria Math" w:hAnsi="Cambria Math"/>
                <w:color w:val="000000" w:themeColor="text1"/>
              </w:rPr>
              <m:t xml:space="preserve"> g</m:t>
            </m:r>
          </m:e>
          <m:sub>
            <m:r>
              <w:rPr>
                <w:rFonts w:ascii="Cambria Math" w:hAnsi="Cambria Math"/>
                <w:color w:val="000000" w:themeColor="text1"/>
              </w:rPr>
              <m:t>j</m:t>
            </m:r>
          </m:sub>
        </m:sSub>
        <m:sSub>
          <m:sSubPr>
            <m:ctrlPr>
              <w:rPr>
                <w:rFonts w:ascii="Cambria Math" w:eastAsiaTheme="minorEastAsia" w:hAnsi="Cambria Math"/>
                <w:i/>
                <w:color w:val="000000" w:themeColor="text1"/>
              </w:rPr>
            </m:ctrlPr>
          </m:sSubPr>
          <m:e>
            <m:r>
              <w:rPr>
                <w:rFonts w:ascii="Cambria Math" w:hAnsi="Cambria Math"/>
                <w:color w:val="000000" w:themeColor="text1"/>
              </w:rPr>
              <m:t>μ</m:t>
            </m:r>
          </m:e>
          <m:sub>
            <m:r>
              <w:rPr>
                <w:rFonts w:ascii="Cambria Math" w:hAnsi="Cambria Math"/>
                <w:color w:val="000000" w:themeColor="text1"/>
              </w:rPr>
              <m:t>B</m:t>
            </m:r>
          </m:sub>
        </m:sSub>
        <m:sSub>
          <m:sSubPr>
            <m:ctrlPr>
              <w:rPr>
                <w:rFonts w:ascii="Cambria Math" w:eastAsiaTheme="minorEastAsia" w:hAnsi="Cambria Math"/>
                <w:i/>
                <w:color w:val="000000" w:themeColor="text1"/>
              </w:rPr>
            </m:ctrlPr>
          </m:sSubPr>
          <m:e>
            <m:r>
              <w:rPr>
                <w:rFonts w:ascii="Cambria Math" w:hAnsi="Cambria Math"/>
                <w:color w:val="000000" w:themeColor="text1"/>
              </w:rPr>
              <m:t>B</m:t>
            </m:r>
          </m:e>
          <m:sub>
            <m:r>
              <w:rPr>
                <w:rFonts w:ascii="Cambria Math" w:hAnsi="Cambria Math"/>
                <w:color w:val="000000" w:themeColor="text1"/>
              </w:rPr>
              <m:t>z</m:t>
            </m:r>
          </m:sub>
        </m:sSub>
      </m:oMath>
      <w:r w:rsidR="003A4B68">
        <w:rPr>
          <w:color w:val="000000" w:themeColor="text1"/>
        </w:rPr>
        <w:t>. The</w:t>
      </w:r>
      <w:r w:rsidR="003A4B68" w:rsidRPr="003A4B68">
        <w:rPr>
          <w:color w:val="000000" w:themeColor="text1"/>
        </w:rPr>
        <w:t xml:space="preserve"> spectral line observed is the green line of mercury at 546.1 nm, which splits into nine components (see Figure </w:t>
      </w:r>
      <w:r w:rsidR="003A4B68">
        <w:rPr>
          <w:color w:val="000000" w:themeColor="text1"/>
        </w:rPr>
        <w:t>2</w:t>
      </w:r>
      <w:r w:rsidR="003A4B68" w:rsidRPr="003A4B68">
        <w:rPr>
          <w:color w:val="000000" w:themeColor="text1"/>
        </w:rPr>
        <w:t>, where the lines on the bottom correspond to the transitions represented by the arrows above)</w:t>
      </w:r>
      <w:r w:rsidR="003A4B68">
        <w:rPr>
          <w:color w:val="000000" w:themeColor="text1"/>
        </w:rPr>
        <w:t>.</w:t>
      </w:r>
      <w:r w:rsidR="003A4B68" w:rsidRPr="003A4B68">
        <w:rPr>
          <w:noProof/>
        </w:rPr>
        <w:t xml:space="preserve"> </w:t>
      </w:r>
      <w:r w:rsidR="003A4B68" w:rsidRPr="003A4B68">
        <w:rPr>
          <w:noProof/>
          <w:color w:val="000000" w:themeColor="text1"/>
        </w:rPr>
        <w:drawing>
          <wp:inline distT="0" distB="0" distL="0" distR="0" wp14:anchorId="1C093D4F" wp14:editId="0D761BF2">
            <wp:extent cx="5943600" cy="28657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2865755"/>
                    </a:xfrm>
                    <a:prstGeom prst="rect">
                      <a:avLst/>
                    </a:prstGeom>
                  </pic:spPr>
                </pic:pic>
              </a:graphicData>
            </a:graphic>
          </wp:inline>
        </w:drawing>
      </w:r>
    </w:p>
    <w:p w14:paraId="159E33F3" w14:textId="6102E445" w:rsidR="00430FBA" w:rsidRPr="00430FBA" w:rsidRDefault="00430FBA" w:rsidP="00430FBA">
      <w:pPr>
        <w:rPr>
          <w:color w:val="000000" w:themeColor="text1"/>
        </w:rPr>
      </w:pPr>
    </w:p>
    <w:p w14:paraId="4D79E86F" w14:textId="071AC3EC" w:rsidR="00430FBA" w:rsidRDefault="00430FBA" w:rsidP="003A4B68">
      <w:pPr>
        <w:jc w:val="center"/>
        <w:rPr>
          <w:color w:val="000000" w:themeColor="text1"/>
        </w:rPr>
      </w:pPr>
    </w:p>
    <w:p w14:paraId="24630A2A" w14:textId="66A1EC91" w:rsidR="003A4B68" w:rsidRPr="00430FBA" w:rsidRDefault="003A4B68" w:rsidP="003A4B68">
      <w:pPr>
        <w:jc w:val="center"/>
        <w:rPr>
          <w:color w:val="000000" w:themeColor="text1"/>
        </w:rPr>
      </w:pPr>
      <w:r>
        <w:rPr>
          <w:color w:val="000000" w:themeColor="text1"/>
        </w:rPr>
        <w:t xml:space="preserve">Figure 2. spectral line of mercury </w:t>
      </w:r>
    </w:p>
    <w:p w14:paraId="20373905" w14:textId="234F6635" w:rsidR="004104BA" w:rsidRPr="004104BA" w:rsidRDefault="004104BA" w:rsidP="004104BA">
      <w:pPr>
        <w:pStyle w:val="ListParagraph"/>
        <w:numPr>
          <w:ilvl w:val="0"/>
          <w:numId w:val="1"/>
        </w:numPr>
        <w:rPr>
          <w:b/>
          <w:bCs/>
          <w:color w:val="000000" w:themeColor="text1"/>
        </w:rPr>
      </w:pPr>
      <w:r w:rsidRPr="004104BA">
        <w:rPr>
          <w:b/>
          <w:bCs/>
          <w:color w:val="000000" w:themeColor="text1"/>
        </w:rPr>
        <w:t>Quarter wave plate</w:t>
      </w:r>
    </w:p>
    <w:p w14:paraId="0193472B" w14:textId="77777777" w:rsidR="004104BA" w:rsidRPr="003A4B68" w:rsidRDefault="004104BA" w:rsidP="004104BA">
      <w:pPr>
        <w:rPr>
          <w:color w:val="000000" w:themeColor="text1"/>
        </w:rPr>
      </w:pPr>
      <w:r w:rsidRPr="003A4B68">
        <w:rPr>
          <w:color w:val="000000" w:themeColor="text1"/>
        </w:rPr>
        <w:t xml:space="preserve">Some crystalline materials can have different indices of refraction associated with different crystallographic directions. A common situation with mineral crystals is that there are two distinct indices of refraction, and they are called birefringent materials. The quarter wave plate is composed of such material. </w:t>
      </w:r>
    </w:p>
    <w:p w14:paraId="0A1DE1A4" w14:textId="77777777" w:rsidR="004104BA" w:rsidRDefault="004104BA" w:rsidP="004104BA">
      <w:pPr>
        <w:rPr>
          <w:color w:val="000000" w:themeColor="text1"/>
        </w:rPr>
      </w:pPr>
      <w:r w:rsidRPr="003A4B68">
        <w:rPr>
          <w:color w:val="000000" w:themeColor="text1"/>
        </w:rPr>
        <w:t>A quarter</w:t>
      </w:r>
      <w:r w:rsidRPr="003A4B68">
        <w:rPr>
          <w:color w:val="000000" w:themeColor="text1"/>
        </w:rPr>
        <w:softHyphen/>
      </w:r>
      <w:r>
        <w:rPr>
          <w:color w:val="000000" w:themeColor="text1"/>
        </w:rPr>
        <w:t xml:space="preserve"> </w:t>
      </w:r>
      <w:r w:rsidRPr="003A4B68">
        <w:rPr>
          <w:color w:val="000000" w:themeColor="text1"/>
        </w:rPr>
        <w:t xml:space="preserve">wave plate consists of a carefully adjusted thickness of a birefringent material such that the light associated with the larger index of refraction is retarded by 90° in phase (a quarter wavelength) with respect to that associated with the smaller index. The material is cut so that the optic axis is parallel to the front and back plates of the plate. Any linearly polarized light that </w:t>
      </w:r>
      <w:r w:rsidRPr="003A4B68">
        <w:rPr>
          <w:color w:val="000000" w:themeColor="text1"/>
        </w:rPr>
        <w:lastRenderedPageBreak/>
        <w:t xml:space="preserve">strikes the plate will be divided into two components with different indices of refraction. One of the useful applications of this device is to convert circularly polarized light to linearly polarized light and vice versa (Figure </w:t>
      </w:r>
      <w:r>
        <w:rPr>
          <w:color w:val="000000" w:themeColor="text1"/>
        </w:rPr>
        <w:t>below</w:t>
      </w:r>
      <w:r w:rsidRPr="003A4B68">
        <w:rPr>
          <w:color w:val="000000" w:themeColor="text1"/>
        </w:rPr>
        <w:t xml:space="preserve">). This is done by adjusting the plane of the incident light so that it makes 45° angle with the optic axis. This gives equal amplitude ordinary and extraordinary waves. When the ordinary wave is slower, it will fall behind by 90° in phase to the extraordinary wave, producing linearly polarized light. </w:t>
      </w:r>
    </w:p>
    <w:p w14:paraId="3765F9B7" w14:textId="77777777" w:rsidR="004104BA" w:rsidRDefault="004104BA" w:rsidP="004104BA">
      <w:pPr>
        <w:jc w:val="center"/>
        <w:rPr>
          <w:color w:val="000000" w:themeColor="text1"/>
        </w:rPr>
      </w:pPr>
      <w:r w:rsidRPr="003A4B68">
        <w:rPr>
          <w:noProof/>
          <w:color w:val="000000" w:themeColor="text1"/>
        </w:rPr>
        <w:drawing>
          <wp:inline distT="0" distB="0" distL="0" distR="0" wp14:anchorId="02223912" wp14:editId="282C91C0">
            <wp:extent cx="3032808" cy="2667209"/>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046731" cy="2679454"/>
                    </a:xfrm>
                    <a:prstGeom prst="rect">
                      <a:avLst/>
                    </a:prstGeom>
                  </pic:spPr>
                </pic:pic>
              </a:graphicData>
            </a:graphic>
          </wp:inline>
        </w:drawing>
      </w:r>
    </w:p>
    <w:p w14:paraId="5E29BC1B" w14:textId="77777777" w:rsidR="004104BA" w:rsidRPr="003A4B68" w:rsidRDefault="004104BA" w:rsidP="004104BA">
      <w:pPr>
        <w:jc w:val="center"/>
        <w:rPr>
          <w:color w:val="000000" w:themeColor="text1"/>
        </w:rPr>
      </w:pPr>
      <w:r>
        <w:rPr>
          <w:color w:val="000000" w:themeColor="text1"/>
        </w:rPr>
        <w:t>Figure 3. quarter wave plate application</w:t>
      </w:r>
    </w:p>
    <w:p w14:paraId="787A34C2" w14:textId="374526D2" w:rsidR="003E31E9" w:rsidRDefault="003E31E9" w:rsidP="004104BA">
      <w:pPr>
        <w:pStyle w:val="ListParagraph"/>
        <w:numPr>
          <w:ilvl w:val="0"/>
          <w:numId w:val="1"/>
        </w:numPr>
        <w:rPr>
          <w:b/>
          <w:bCs/>
          <w:color w:val="000000" w:themeColor="text1"/>
        </w:rPr>
      </w:pPr>
      <w:r w:rsidRPr="003E31E9">
        <w:rPr>
          <w:b/>
          <w:bCs/>
          <w:color w:val="000000" w:themeColor="text1"/>
        </w:rPr>
        <w:t>Fabry</w:t>
      </w:r>
      <w:r>
        <w:rPr>
          <w:b/>
          <w:bCs/>
          <w:color w:val="000000" w:themeColor="text1"/>
        </w:rPr>
        <w:t>-</w:t>
      </w:r>
      <w:r w:rsidRPr="003E31E9">
        <w:rPr>
          <w:b/>
          <w:bCs/>
          <w:color w:val="000000" w:themeColor="text1"/>
        </w:rPr>
        <w:softHyphen/>
        <w:t xml:space="preserve">Pérot Etalon </w:t>
      </w:r>
    </w:p>
    <w:p w14:paraId="4393973F" w14:textId="09B490BB" w:rsidR="004104BA" w:rsidRPr="004104BA" w:rsidRDefault="004104BA" w:rsidP="004104BA">
      <w:pPr>
        <w:rPr>
          <w:color w:val="000000" w:themeColor="text1"/>
        </w:rPr>
      </w:pPr>
      <w:r w:rsidRPr="004104BA">
        <w:rPr>
          <w:color w:val="000000" w:themeColor="text1"/>
        </w:rPr>
        <w:t xml:space="preserve">A Fabry-Perot interferometer works in the same way as an interference filter. It is composed of two glass plates covered each with semi-reflective coating. The incoming light beam is partially transmitted through the semi-reflective mirror and partially reflected as shown </w:t>
      </w:r>
      <w:r w:rsidR="00097B67">
        <w:rPr>
          <w:color w:val="000000" w:themeColor="text1"/>
        </w:rPr>
        <w:t>below</w:t>
      </w:r>
      <w:r w:rsidRPr="004104BA">
        <w:rPr>
          <w:color w:val="000000" w:themeColor="text1"/>
        </w:rPr>
        <w:t xml:space="preserve">. The separated light beams coming out of the interferometer differ not only in intensity but also in phase. This phase shift will cause them to interfere with each other. If the out-coming light from the interferometer is focused by a lens the resulting interference pattern looks like shown </w:t>
      </w:r>
      <w:r>
        <w:rPr>
          <w:color w:val="000000" w:themeColor="text1"/>
        </w:rPr>
        <w:t>below.</w:t>
      </w:r>
      <w:r w:rsidRPr="004104BA">
        <w:rPr>
          <w:color w:val="000000" w:themeColor="text1"/>
        </w:rPr>
        <w:t xml:space="preserve"> </w:t>
      </w:r>
    </w:p>
    <w:p w14:paraId="101E2115" w14:textId="41F6E959" w:rsidR="004104BA" w:rsidRDefault="004104BA" w:rsidP="004104BA">
      <w:pPr>
        <w:rPr>
          <w:color w:val="000000" w:themeColor="text1"/>
        </w:rPr>
      </w:pPr>
      <w:r w:rsidRPr="004104BA">
        <w:rPr>
          <w:color w:val="000000" w:themeColor="text1"/>
        </w:rPr>
        <w:t xml:space="preserve">By measuring the distances ∆R and dR between the interference lines and Zeeman splitting lines, one can calculate the difference in wavelength between atomic transition lines and Zeeman lines as given by the equation: </w:t>
      </w:r>
    </w:p>
    <w:p w14:paraId="3862C583" w14:textId="6436320E" w:rsidR="00B75C94" w:rsidRPr="004104BA" w:rsidRDefault="00B75C94" w:rsidP="00B75C94">
      <w:pPr>
        <w:jc w:val="center"/>
        <w:rPr>
          <w:color w:val="000000" w:themeColor="text1"/>
        </w:rPr>
      </w:pPr>
      <m:oMathPara>
        <m:oMath>
          <m:r>
            <w:rPr>
              <w:rFonts w:ascii="Cambria Math" w:hAnsi="Cambria Math"/>
              <w:color w:val="000000" w:themeColor="text1"/>
            </w:rPr>
            <m:t>∆λ=</m:t>
          </m:r>
          <m:f>
            <m:fPr>
              <m:ctrlPr>
                <w:rPr>
                  <w:rFonts w:ascii="Cambria Math" w:eastAsiaTheme="minorEastAsia" w:hAnsi="Cambria Math"/>
                  <w:i/>
                  <w:color w:val="000000" w:themeColor="text1"/>
                </w:rPr>
              </m:ctrlPr>
            </m:fPr>
            <m:num>
              <m:r>
                <w:rPr>
                  <w:rFonts w:ascii="Cambria Math" w:hAnsi="Cambria Math"/>
                  <w:color w:val="000000" w:themeColor="text1"/>
                </w:rPr>
                <m:t>dR</m:t>
              </m:r>
            </m:num>
            <m:den>
              <m:r>
                <w:rPr>
                  <w:rFonts w:ascii="Cambria Math" w:hAnsi="Cambria Math"/>
                  <w:color w:val="000000" w:themeColor="text1"/>
                </w:rPr>
                <m:t>∆R</m:t>
              </m:r>
            </m:den>
          </m:f>
          <m:f>
            <m:fPr>
              <m:ctrlPr>
                <w:rPr>
                  <w:rFonts w:ascii="Cambria Math" w:eastAsiaTheme="minorEastAsia" w:hAnsi="Cambria Math"/>
                  <w:i/>
                  <w:color w:val="000000" w:themeColor="text1"/>
                </w:rPr>
              </m:ctrlPr>
            </m:fPr>
            <m:num>
              <m:sSup>
                <m:sSupPr>
                  <m:ctrlPr>
                    <w:rPr>
                      <w:rFonts w:ascii="Cambria Math" w:eastAsiaTheme="minorEastAsia" w:hAnsi="Cambria Math"/>
                      <w:i/>
                      <w:color w:val="000000" w:themeColor="text1"/>
                    </w:rPr>
                  </m:ctrlPr>
                </m:sSupPr>
                <m:e>
                  <m:r>
                    <w:rPr>
                      <w:rFonts w:ascii="Cambria Math" w:hAnsi="Cambria Math"/>
                      <w:color w:val="000000" w:themeColor="text1"/>
                    </w:rPr>
                    <m:t>λ</m:t>
                  </m:r>
                </m:e>
                <m:sup>
                  <m:r>
                    <w:rPr>
                      <w:rFonts w:ascii="Cambria Math" w:hAnsi="Cambria Math"/>
                      <w:color w:val="000000" w:themeColor="text1"/>
                    </w:rPr>
                    <m:t>2</m:t>
                  </m:r>
                </m:sup>
              </m:sSup>
            </m:num>
            <m:den>
              <m:r>
                <w:rPr>
                  <w:rFonts w:ascii="Cambria Math" w:hAnsi="Cambria Math"/>
                  <w:color w:val="000000" w:themeColor="text1"/>
                </w:rPr>
                <m:t>2d</m:t>
              </m:r>
            </m:den>
          </m:f>
          <m:r>
            <w:rPr>
              <w:rFonts w:ascii="Cambria Math" w:hAnsi="Cambria Math"/>
              <w:color w:val="000000" w:themeColor="text1"/>
            </w:rPr>
            <m:t>=</m:t>
          </m:r>
          <m:f>
            <m:fPr>
              <m:ctrlPr>
                <w:rPr>
                  <w:rFonts w:ascii="Cambria Math" w:eastAsiaTheme="minorEastAsia" w:hAnsi="Cambria Math"/>
                  <w:i/>
                  <w:color w:val="000000" w:themeColor="text1"/>
                </w:rPr>
              </m:ctrlPr>
            </m:fPr>
            <m:num>
              <m:r>
                <w:rPr>
                  <w:rFonts w:ascii="Cambria Math" w:hAnsi="Cambria Math"/>
                  <w:color w:val="000000" w:themeColor="text1"/>
                </w:rPr>
                <m:t>2dR</m:t>
              </m:r>
            </m:num>
            <m:den>
              <m:r>
                <w:rPr>
                  <w:rFonts w:ascii="Cambria Math" w:hAnsi="Cambria Math"/>
                  <w:color w:val="000000" w:themeColor="text1"/>
                </w:rPr>
                <m:t>∆R+∆</m:t>
              </m:r>
              <m:sSup>
                <m:sSupPr>
                  <m:ctrlPr>
                    <w:rPr>
                      <w:rFonts w:ascii="Cambria Math" w:eastAsiaTheme="minorEastAsia" w:hAnsi="Cambria Math"/>
                      <w:i/>
                      <w:color w:val="000000" w:themeColor="text1"/>
                    </w:rPr>
                  </m:ctrlPr>
                </m:sSupPr>
                <m:e>
                  <m:r>
                    <w:rPr>
                      <w:rFonts w:ascii="Cambria Math" w:hAnsi="Cambria Math"/>
                      <w:color w:val="000000" w:themeColor="text1"/>
                    </w:rPr>
                    <m:t>R</m:t>
                  </m:r>
                </m:e>
                <m:sup>
                  <m:r>
                    <w:rPr>
                      <w:rFonts w:ascii="Cambria Math" w:hAnsi="Cambria Math"/>
                      <w:color w:val="000000" w:themeColor="text1"/>
                    </w:rPr>
                    <m:t>'</m:t>
                  </m:r>
                </m:sup>
              </m:sSup>
            </m:den>
          </m:f>
          <m:f>
            <m:fPr>
              <m:ctrlPr>
                <w:rPr>
                  <w:rFonts w:ascii="Cambria Math" w:eastAsiaTheme="minorEastAsia" w:hAnsi="Cambria Math"/>
                  <w:i/>
                  <w:color w:val="000000" w:themeColor="text1"/>
                </w:rPr>
              </m:ctrlPr>
            </m:fPr>
            <m:num>
              <m:sSup>
                <m:sSupPr>
                  <m:ctrlPr>
                    <w:rPr>
                      <w:rFonts w:ascii="Cambria Math" w:eastAsiaTheme="minorEastAsia" w:hAnsi="Cambria Math"/>
                      <w:i/>
                      <w:color w:val="000000" w:themeColor="text1"/>
                    </w:rPr>
                  </m:ctrlPr>
                </m:sSupPr>
                <m:e>
                  <m:r>
                    <w:rPr>
                      <w:rFonts w:ascii="Cambria Math" w:hAnsi="Cambria Math"/>
                      <w:color w:val="000000" w:themeColor="text1"/>
                    </w:rPr>
                    <m:t>λ</m:t>
                  </m:r>
                </m:e>
                <m:sup>
                  <m:r>
                    <w:rPr>
                      <w:rFonts w:ascii="Cambria Math" w:hAnsi="Cambria Math"/>
                      <w:color w:val="000000" w:themeColor="text1"/>
                    </w:rPr>
                    <m:t>2</m:t>
                  </m:r>
                </m:sup>
              </m:sSup>
            </m:num>
            <m:den>
              <m:r>
                <w:rPr>
                  <w:rFonts w:ascii="Cambria Math" w:hAnsi="Cambria Math"/>
                  <w:color w:val="000000" w:themeColor="text1"/>
                </w:rPr>
                <m:t>2d</m:t>
              </m:r>
            </m:den>
          </m:f>
        </m:oMath>
      </m:oMathPara>
    </w:p>
    <w:p w14:paraId="7073042C" w14:textId="7CDE6C18" w:rsidR="00B81D99" w:rsidRDefault="004104BA" w:rsidP="00481289">
      <w:pPr>
        <w:jc w:val="center"/>
        <w:rPr>
          <w:color w:val="000000" w:themeColor="text1"/>
        </w:rPr>
      </w:pPr>
      <w:r w:rsidRPr="004104BA">
        <w:rPr>
          <w:noProof/>
          <w:color w:val="000000" w:themeColor="text1"/>
        </w:rPr>
        <w:drawing>
          <wp:inline distT="0" distB="0" distL="0" distR="0" wp14:anchorId="04D4DA6B" wp14:editId="76E5D153">
            <wp:extent cx="2925640" cy="184290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949547" cy="1857961"/>
                    </a:xfrm>
                    <a:prstGeom prst="rect">
                      <a:avLst/>
                    </a:prstGeom>
                  </pic:spPr>
                </pic:pic>
              </a:graphicData>
            </a:graphic>
          </wp:inline>
        </w:drawing>
      </w:r>
    </w:p>
    <w:p w14:paraId="3D063DF6" w14:textId="60CB6499" w:rsidR="00097B67" w:rsidRPr="003A4B68" w:rsidRDefault="00097B67" w:rsidP="00097B67">
      <w:pPr>
        <w:jc w:val="center"/>
        <w:rPr>
          <w:color w:val="000000" w:themeColor="text1"/>
        </w:rPr>
      </w:pPr>
      <w:r>
        <w:rPr>
          <w:color w:val="000000" w:themeColor="text1"/>
        </w:rPr>
        <w:t xml:space="preserve">Figure 4. light path through interferometer </w:t>
      </w:r>
    </w:p>
    <w:p w14:paraId="7BE5E16E" w14:textId="77777777" w:rsidR="00097B67" w:rsidRPr="00481289" w:rsidRDefault="00097B67" w:rsidP="00481289">
      <w:pPr>
        <w:jc w:val="center"/>
        <w:rPr>
          <w:color w:val="000000" w:themeColor="text1"/>
        </w:rPr>
      </w:pPr>
    </w:p>
    <w:p w14:paraId="0773F869" w14:textId="6026B11A" w:rsidR="00B81D99" w:rsidRDefault="003E31E9" w:rsidP="00B81D99">
      <w:pPr>
        <w:jc w:val="center"/>
        <w:rPr>
          <w:b/>
          <w:bCs/>
          <w:color w:val="000000" w:themeColor="text1"/>
        </w:rPr>
      </w:pPr>
      <w:r>
        <w:rPr>
          <w:b/>
          <w:bCs/>
          <w:color w:val="000000" w:themeColor="text1"/>
        </w:rPr>
        <w:lastRenderedPageBreak/>
        <w:t>Experiment</w:t>
      </w:r>
    </w:p>
    <w:p w14:paraId="070D8155" w14:textId="77777777" w:rsidR="00B81D99" w:rsidRDefault="00B81D99" w:rsidP="00B81D99">
      <w:pPr>
        <w:rPr>
          <w:b/>
          <w:bCs/>
          <w:color w:val="000000" w:themeColor="text1"/>
        </w:rPr>
      </w:pPr>
    </w:p>
    <w:p w14:paraId="2C273B4C" w14:textId="5EDEC6DB" w:rsidR="00B81D99" w:rsidRDefault="00B81D99" w:rsidP="00B81D99">
      <w:pPr>
        <w:pStyle w:val="ListParagraph"/>
        <w:numPr>
          <w:ilvl w:val="0"/>
          <w:numId w:val="2"/>
        </w:numPr>
        <w:rPr>
          <w:b/>
          <w:bCs/>
          <w:color w:val="000000" w:themeColor="text1"/>
        </w:rPr>
      </w:pPr>
      <w:r>
        <w:rPr>
          <w:b/>
          <w:bCs/>
          <w:color w:val="000000" w:themeColor="text1"/>
        </w:rPr>
        <w:t xml:space="preserve">Part I: </w:t>
      </w:r>
      <w:r w:rsidR="003E31E9">
        <w:rPr>
          <w:b/>
          <w:bCs/>
          <w:color w:val="000000" w:themeColor="text1"/>
        </w:rPr>
        <w:t xml:space="preserve">Transverse viewing </w:t>
      </w:r>
    </w:p>
    <w:p w14:paraId="7852A5FA" w14:textId="47101561" w:rsidR="00B75C94" w:rsidRDefault="00B75C94" w:rsidP="00B75C94">
      <w:pPr>
        <w:ind w:left="360"/>
        <w:rPr>
          <w:color w:val="000000" w:themeColor="text1"/>
        </w:rPr>
      </w:pPr>
      <w:r>
        <w:rPr>
          <w:color w:val="000000" w:themeColor="text1"/>
        </w:rPr>
        <w:t xml:space="preserve">In order to view the transverse viewing of the pattern, we first rotate </w:t>
      </w:r>
      <w:r w:rsidRPr="00B75C94">
        <w:rPr>
          <w:color w:val="000000" w:themeColor="text1"/>
        </w:rPr>
        <w:t>the potentiometer clockwise to increase the magnet current until an easily</w:t>
      </w:r>
      <w:r w:rsidRPr="00B75C94">
        <w:rPr>
          <w:color w:val="000000" w:themeColor="text1"/>
        </w:rPr>
        <w:softHyphen/>
      </w:r>
      <w:r>
        <w:rPr>
          <w:color w:val="000000" w:themeColor="text1"/>
        </w:rPr>
        <w:t xml:space="preserve"> </w:t>
      </w:r>
      <w:r w:rsidRPr="00B75C94">
        <w:rPr>
          <w:color w:val="000000" w:themeColor="text1"/>
        </w:rPr>
        <w:t xml:space="preserve">visible splitting of the circular fringes is seen on the monitor. </w:t>
      </w:r>
      <w:r>
        <w:rPr>
          <w:color w:val="000000" w:themeColor="text1"/>
        </w:rPr>
        <w:t xml:space="preserve">Then we rotate </w:t>
      </w:r>
      <w:r w:rsidRPr="00B75C94">
        <w:rPr>
          <w:color w:val="000000" w:themeColor="text1"/>
        </w:rPr>
        <w:t xml:space="preserve">the polarizer mounted behind the lens until a pattern like Figure </w:t>
      </w:r>
      <w:r w:rsidR="00097B67">
        <w:rPr>
          <w:color w:val="000000" w:themeColor="text1"/>
        </w:rPr>
        <w:t>5</w:t>
      </w:r>
      <w:r w:rsidRPr="00B75C94">
        <w:rPr>
          <w:color w:val="000000" w:themeColor="text1"/>
        </w:rPr>
        <w:t>b is observed. This shows the full range of Zeeman</w:t>
      </w:r>
      <w:r w:rsidRPr="00B75C94">
        <w:rPr>
          <w:color w:val="000000" w:themeColor="text1"/>
        </w:rPr>
        <w:softHyphen/>
        <w:t xml:space="preserve"> split lines emitted in the transverse direction. </w:t>
      </w:r>
      <w:r w:rsidR="00097B67" w:rsidRPr="00097B67">
        <w:rPr>
          <w:noProof/>
          <w:color w:val="000000" w:themeColor="text1"/>
        </w:rPr>
        <w:drawing>
          <wp:inline distT="0" distB="0" distL="0" distR="0" wp14:anchorId="0A7F5860" wp14:editId="37CB9044">
            <wp:extent cx="6457189" cy="2282092"/>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478987" cy="2289796"/>
                    </a:xfrm>
                    <a:prstGeom prst="rect">
                      <a:avLst/>
                    </a:prstGeom>
                  </pic:spPr>
                </pic:pic>
              </a:graphicData>
            </a:graphic>
          </wp:inline>
        </w:drawing>
      </w:r>
    </w:p>
    <w:p w14:paraId="5B0B854B" w14:textId="4E861210" w:rsidR="00097B67" w:rsidRPr="00B75C94" w:rsidRDefault="00097B67" w:rsidP="00B75C94">
      <w:pPr>
        <w:ind w:left="360"/>
        <w:rPr>
          <w:color w:val="000000" w:themeColor="text1"/>
        </w:rPr>
      </w:pPr>
      <w:r>
        <w:rPr>
          <w:color w:val="000000" w:themeColor="text1"/>
        </w:rPr>
        <w:tab/>
      </w:r>
      <w:r>
        <w:rPr>
          <w:color w:val="000000" w:themeColor="text1"/>
        </w:rPr>
        <w:tab/>
        <w:t>Figure 5a</w:t>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t>Figure 5b</w:t>
      </w:r>
    </w:p>
    <w:p w14:paraId="0DC50DC4" w14:textId="5E8D71BD" w:rsidR="00B75C94" w:rsidRDefault="00B75C94" w:rsidP="00097B67">
      <w:pPr>
        <w:rPr>
          <w:color w:val="000000" w:themeColor="text1"/>
        </w:rPr>
      </w:pPr>
      <w:r w:rsidRPr="00B75C94">
        <w:rPr>
          <w:color w:val="000000" w:themeColor="text1"/>
        </w:rPr>
        <w:t xml:space="preserve">Continue to rotate the polarizer until the triple fringes shown in Figure </w:t>
      </w:r>
      <w:r w:rsidR="00097B67">
        <w:rPr>
          <w:color w:val="000000" w:themeColor="text1"/>
        </w:rPr>
        <w:t>5</w:t>
      </w:r>
      <w:r w:rsidRPr="00B75C94">
        <w:rPr>
          <w:color w:val="000000" w:themeColor="text1"/>
        </w:rPr>
        <w:t>c are seen. These are the strong π</w:t>
      </w:r>
      <w:r w:rsidRPr="00B75C94">
        <w:rPr>
          <w:color w:val="000000" w:themeColor="text1"/>
        </w:rPr>
        <w:softHyphen/>
      </w:r>
      <w:r w:rsidR="00097B67">
        <w:rPr>
          <w:color w:val="000000" w:themeColor="text1"/>
        </w:rPr>
        <w:t xml:space="preserve"> </w:t>
      </w:r>
      <w:r w:rsidRPr="00B75C94">
        <w:rPr>
          <w:color w:val="000000" w:themeColor="text1"/>
        </w:rPr>
        <w:t>polarized components that will be used for measurement. Rotating the polarization filter</w:t>
      </w:r>
      <w:r w:rsidR="00097B67">
        <w:rPr>
          <w:color w:val="000000" w:themeColor="text1"/>
        </w:rPr>
        <w:t xml:space="preserve"> </w:t>
      </w:r>
      <w:r w:rsidRPr="00B75C94">
        <w:rPr>
          <w:color w:val="000000" w:themeColor="text1"/>
        </w:rPr>
        <w:t xml:space="preserve">by a further 90° yields the pattern shown in Figure </w:t>
      </w:r>
      <w:r w:rsidR="00097B67">
        <w:rPr>
          <w:color w:val="000000" w:themeColor="text1"/>
        </w:rPr>
        <w:t>5</w:t>
      </w:r>
      <w:r w:rsidRPr="00B75C94">
        <w:rPr>
          <w:color w:val="000000" w:themeColor="text1"/>
        </w:rPr>
        <w:t>d. These fringes arise from the σ</w:t>
      </w:r>
      <w:r w:rsidRPr="00B75C94">
        <w:rPr>
          <w:color w:val="000000" w:themeColor="text1"/>
        </w:rPr>
        <w:softHyphen/>
        <w:t xml:space="preserve"> polarized components and are noticeably less intense. </w:t>
      </w:r>
      <w:r w:rsidR="00097B67" w:rsidRPr="00097B67">
        <w:rPr>
          <w:noProof/>
          <w:color w:val="000000" w:themeColor="text1"/>
        </w:rPr>
        <w:drawing>
          <wp:inline distT="0" distB="0" distL="0" distR="0" wp14:anchorId="75BD41F5" wp14:editId="29FAC7DB">
            <wp:extent cx="6576928" cy="2360246"/>
            <wp:effectExtent l="0" t="0" r="1905"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591840" cy="2365597"/>
                    </a:xfrm>
                    <a:prstGeom prst="rect">
                      <a:avLst/>
                    </a:prstGeom>
                  </pic:spPr>
                </pic:pic>
              </a:graphicData>
            </a:graphic>
          </wp:inline>
        </w:drawing>
      </w:r>
    </w:p>
    <w:p w14:paraId="73515405" w14:textId="57529691" w:rsidR="00364C37" w:rsidRDefault="00364C37" w:rsidP="00097B67">
      <w:pPr>
        <w:rPr>
          <w:color w:val="000000" w:themeColor="text1"/>
        </w:rPr>
      </w:pPr>
      <w:r>
        <w:rPr>
          <w:color w:val="000000" w:themeColor="text1"/>
        </w:rPr>
        <w:tab/>
      </w:r>
      <w:r>
        <w:rPr>
          <w:color w:val="000000" w:themeColor="text1"/>
        </w:rPr>
        <w:tab/>
        <w:t>Figure 5c</w:t>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t xml:space="preserve">           </w:t>
      </w:r>
      <w:r>
        <w:rPr>
          <w:color w:val="000000" w:themeColor="text1"/>
        </w:rPr>
        <w:tab/>
        <w:t>Figure 5d</w:t>
      </w:r>
    </w:p>
    <w:p w14:paraId="7BEB1271" w14:textId="36C7D221" w:rsidR="00097B67" w:rsidRDefault="00097B67" w:rsidP="00097B67">
      <w:pPr>
        <w:rPr>
          <w:color w:val="000000" w:themeColor="text1"/>
        </w:rPr>
      </w:pPr>
      <w:r>
        <w:rPr>
          <w:color w:val="000000" w:themeColor="text1"/>
        </w:rPr>
        <w:t xml:space="preserve">Measure the </w:t>
      </w:r>
      <w:r w:rsidR="00364C37">
        <w:rPr>
          <w:color w:val="000000" w:themeColor="text1"/>
        </w:rPr>
        <w:t>magnetic field using a hall probe. Then we u</w:t>
      </w:r>
      <w:r>
        <w:rPr>
          <w:color w:val="000000" w:themeColor="text1"/>
        </w:rPr>
        <w:t xml:space="preserve">se computer program to draw rings </w:t>
      </w:r>
      <w:r w:rsidR="00364C37">
        <w:rPr>
          <w:color w:val="000000" w:themeColor="text1"/>
        </w:rPr>
        <w:t>in order to generate the value of e/m by the following equation:</w:t>
      </w:r>
    </w:p>
    <w:p w14:paraId="2AD5045F" w14:textId="7D92D938" w:rsidR="00364C37" w:rsidRPr="00B75C94" w:rsidRDefault="00660B1F" w:rsidP="00364C37">
      <w:pPr>
        <w:jc w:val="center"/>
        <w:rPr>
          <w:color w:val="000000" w:themeColor="text1"/>
        </w:rPr>
      </w:pPr>
      <m:oMathPara>
        <m:oMath>
          <m:f>
            <m:fPr>
              <m:ctrlPr>
                <w:rPr>
                  <w:rFonts w:ascii="Cambria Math" w:hAnsi="Cambria Math"/>
                  <w:i/>
                  <w:color w:val="000000" w:themeColor="text1"/>
                </w:rPr>
              </m:ctrlPr>
            </m:fPr>
            <m:num>
              <m:r>
                <w:rPr>
                  <w:rFonts w:ascii="Cambria Math" w:hAnsi="Cambria Math"/>
                  <w:color w:val="000000" w:themeColor="text1"/>
                </w:rPr>
                <m:t>e</m:t>
              </m:r>
            </m:num>
            <m:den>
              <m:r>
                <w:rPr>
                  <w:rFonts w:ascii="Cambria Math" w:hAnsi="Cambria Math"/>
                  <w:color w:val="000000" w:themeColor="text1"/>
                </w:rPr>
                <m:t>m</m:t>
              </m:r>
            </m:den>
          </m:f>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2πc</m:t>
              </m:r>
            </m:num>
            <m:den>
              <m:r>
                <w:rPr>
                  <w:rFonts w:ascii="Cambria Math" w:hAnsi="Cambria Math"/>
                  <w:color w:val="000000" w:themeColor="text1"/>
                </w:rPr>
                <m:t>dB</m:t>
              </m:r>
            </m:den>
          </m:f>
          <m:f>
            <m:fPr>
              <m:ctrlPr>
                <w:rPr>
                  <w:rFonts w:ascii="Cambria Math" w:hAnsi="Cambria Math"/>
                  <w:i/>
                  <w:color w:val="000000" w:themeColor="text1"/>
                </w:rPr>
              </m:ctrlPr>
            </m:fPr>
            <m:num>
              <m:r>
                <w:rPr>
                  <w:rFonts w:ascii="Cambria Math" w:hAnsi="Cambria Math"/>
                  <w:color w:val="000000" w:themeColor="text1"/>
                </w:rPr>
                <m:t>1</m:t>
              </m:r>
            </m:num>
            <m:den>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2</m:t>
                  </m:r>
                </m:sub>
              </m:sSub>
              <m:sSub>
                <m:sSubPr>
                  <m:ctrlPr>
                    <w:rPr>
                      <w:rFonts w:ascii="Cambria Math" w:hAnsi="Cambria Math"/>
                      <w:i/>
                      <w:color w:val="000000" w:themeColor="text1"/>
                    </w:rPr>
                  </m:ctrlPr>
                </m:sSubPr>
                <m:e>
                  <m:r>
                    <w:rPr>
                      <w:rFonts w:ascii="Cambria Math" w:hAnsi="Cambria Math"/>
                      <w:color w:val="000000" w:themeColor="text1"/>
                    </w:rPr>
                    <m:t>g</m:t>
                  </m:r>
                </m:e>
                <m:sub>
                  <m:r>
                    <w:rPr>
                      <w:rFonts w:ascii="Cambria Math" w:hAnsi="Cambria Math"/>
                      <w:color w:val="000000" w:themeColor="text1"/>
                    </w:rPr>
                    <m:t>2</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1</m:t>
                  </m:r>
                </m:sub>
              </m:sSub>
              <m:sSub>
                <m:sSubPr>
                  <m:ctrlPr>
                    <w:rPr>
                      <w:rFonts w:ascii="Cambria Math" w:hAnsi="Cambria Math"/>
                      <w:i/>
                      <w:color w:val="000000" w:themeColor="text1"/>
                    </w:rPr>
                  </m:ctrlPr>
                </m:sSubPr>
                <m:e>
                  <m:r>
                    <w:rPr>
                      <w:rFonts w:ascii="Cambria Math" w:hAnsi="Cambria Math"/>
                      <w:color w:val="000000" w:themeColor="text1"/>
                    </w:rPr>
                    <m:t>g</m:t>
                  </m:r>
                </m:e>
                <m:sub>
                  <m:r>
                    <w:rPr>
                      <w:rFonts w:ascii="Cambria Math" w:hAnsi="Cambria Math"/>
                      <w:color w:val="000000" w:themeColor="text1"/>
                    </w:rPr>
                    <m:t>1</m:t>
                  </m:r>
                </m:sub>
              </m:sSub>
              <m:r>
                <w:rPr>
                  <w:rFonts w:ascii="Cambria Math" w:hAnsi="Cambria Math"/>
                  <w:color w:val="000000" w:themeColor="text1"/>
                </w:rPr>
                <m:t>)</m:t>
              </m:r>
            </m:den>
          </m:f>
          <m:f>
            <m:fPr>
              <m:ctrlPr>
                <w:rPr>
                  <w:rFonts w:ascii="Cambria Math" w:hAnsi="Cambria Math"/>
                  <w:i/>
                  <w:color w:val="000000" w:themeColor="text1"/>
                </w:rPr>
              </m:ctrlPr>
            </m:fPr>
            <m:num>
              <m:sSubSup>
                <m:sSubSupPr>
                  <m:ctrlPr>
                    <w:rPr>
                      <w:rFonts w:ascii="Cambria Math" w:hAnsi="Cambria Math"/>
                      <w:i/>
                      <w:color w:val="000000" w:themeColor="text1"/>
                    </w:rPr>
                  </m:ctrlPr>
                </m:sSubSupPr>
                <m:e>
                  <m:r>
                    <w:rPr>
                      <w:rFonts w:ascii="Cambria Math" w:hAnsi="Cambria Math"/>
                      <w:color w:val="000000" w:themeColor="text1"/>
                    </w:rPr>
                    <m:t>D</m:t>
                  </m:r>
                </m:e>
                <m:sub>
                  <m:r>
                    <w:rPr>
                      <w:rFonts w:ascii="Cambria Math" w:hAnsi="Cambria Math"/>
                      <w:color w:val="000000" w:themeColor="text1"/>
                    </w:rPr>
                    <m:t>k</m:t>
                  </m:r>
                </m:sub>
                <m:sup>
                  <m:r>
                    <w:rPr>
                      <w:rFonts w:ascii="Cambria Math" w:hAnsi="Cambria Math"/>
                      <w:color w:val="000000" w:themeColor="text1"/>
                    </w:rPr>
                    <m:t>2</m:t>
                  </m:r>
                </m:sup>
              </m:sSubSup>
              <m:r>
                <w:rPr>
                  <w:rFonts w:ascii="Cambria Math" w:hAnsi="Cambria Math"/>
                  <w:color w:val="000000" w:themeColor="text1"/>
                </w:rPr>
                <m:t>-</m:t>
              </m:r>
              <m:sSubSup>
                <m:sSubSupPr>
                  <m:ctrlPr>
                    <w:rPr>
                      <w:rFonts w:ascii="Cambria Math" w:hAnsi="Cambria Math"/>
                      <w:i/>
                      <w:color w:val="000000" w:themeColor="text1"/>
                    </w:rPr>
                  </m:ctrlPr>
                </m:sSubSupPr>
                <m:e>
                  <m:r>
                    <w:rPr>
                      <w:rFonts w:ascii="Cambria Math" w:hAnsi="Cambria Math"/>
                      <w:color w:val="000000" w:themeColor="text1"/>
                    </w:rPr>
                    <m:t>D</m:t>
                  </m:r>
                </m:e>
                <m:sub>
                  <m:r>
                    <w:rPr>
                      <w:rFonts w:ascii="Cambria Math" w:hAnsi="Cambria Math"/>
                      <w:color w:val="000000" w:themeColor="text1"/>
                    </w:rPr>
                    <m:t>k-1</m:t>
                  </m:r>
                </m:sub>
                <m:sup>
                  <m:r>
                    <w:rPr>
                      <w:rFonts w:ascii="Cambria Math" w:hAnsi="Cambria Math"/>
                      <w:color w:val="000000" w:themeColor="text1"/>
                    </w:rPr>
                    <m:t>2</m:t>
                  </m:r>
                </m:sup>
              </m:sSubSup>
            </m:num>
            <m:den>
              <m:sSubSup>
                <m:sSubSupPr>
                  <m:ctrlPr>
                    <w:rPr>
                      <w:rFonts w:ascii="Cambria Math" w:hAnsi="Cambria Math"/>
                      <w:i/>
                      <w:color w:val="000000" w:themeColor="text1"/>
                    </w:rPr>
                  </m:ctrlPr>
                </m:sSubSupPr>
                <m:e>
                  <m:r>
                    <w:rPr>
                      <w:rFonts w:ascii="Cambria Math" w:hAnsi="Cambria Math"/>
                      <w:color w:val="000000" w:themeColor="text1"/>
                    </w:rPr>
                    <m:t>D</m:t>
                  </m:r>
                </m:e>
                <m:sub>
                  <m:r>
                    <w:rPr>
                      <w:rFonts w:ascii="Cambria Math" w:hAnsi="Cambria Math"/>
                      <w:color w:val="000000" w:themeColor="text1"/>
                    </w:rPr>
                    <m:t>k</m:t>
                  </m:r>
                </m:sub>
                <m:sup>
                  <m:r>
                    <w:rPr>
                      <w:rFonts w:ascii="Cambria Math" w:hAnsi="Cambria Math"/>
                      <w:color w:val="000000" w:themeColor="text1"/>
                    </w:rPr>
                    <m:t>'2</m:t>
                  </m:r>
                </m:sup>
              </m:sSubSup>
              <m:r>
                <w:rPr>
                  <w:rFonts w:ascii="Cambria Math" w:hAnsi="Cambria Math"/>
                  <w:color w:val="000000" w:themeColor="text1"/>
                </w:rPr>
                <m:t>-</m:t>
              </m:r>
              <m:sSubSup>
                <m:sSubSupPr>
                  <m:ctrlPr>
                    <w:rPr>
                      <w:rFonts w:ascii="Cambria Math" w:hAnsi="Cambria Math"/>
                      <w:i/>
                      <w:color w:val="000000" w:themeColor="text1"/>
                    </w:rPr>
                  </m:ctrlPr>
                </m:sSubSupPr>
                <m:e>
                  <m:r>
                    <w:rPr>
                      <w:rFonts w:ascii="Cambria Math" w:hAnsi="Cambria Math"/>
                      <w:color w:val="000000" w:themeColor="text1"/>
                    </w:rPr>
                    <m:t>D</m:t>
                  </m:r>
                </m:e>
                <m:sub>
                  <m:r>
                    <w:rPr>
                      <w:rFonts w:ascii="Cambria Math" w:hAnsi="Cambria Math"/>
                      <w:color w:val="000000" w:themeColor="text1"/>
                    </w:rPr>
                    <m:t>k</m:t>
                  </m:r>
                </m:sub>
                <m:sup>
                  <m:r>
                    <w:rPr>
                      <w:rFonts w:ascii="Cambria Math" w:hAnsi="Cambria Math"/>
                      <w:color w:val="000000" w:themeColor="text1"/>
                    </w:rPr>
                    <m:t>2</m:t>
                  </m:r>
                </m:sup>
              </m:sSubSup>
            </m:den>
          </m:f>
        </m:oMath>
      </m:oMathPara>
    </w:p>
    <w:p w14:paraId="237FAEC1" w14:textId="77777777" w:rsidR="00B75C94" w:rsidRPr="00B75C94" w:rsidRDefault="00B75C94" w:rsidP="00B75C94">
      <w:pPr>
        <w:ind w:left="360"/>
        <w:rPr>
          <w:color w:val="000000" w:themeColor="text1"/>
        </w:rPr>
      </w:pPr>
    </w:p>
    <w:p w14:paraId="528A5583" w14:textId="77777777" w:rsidR="00B81D99" w:rsidRPr="00737C68" w:rsidRDefault="00B81D99" w:rsidP="00B81D99">
      <w:pPr>
        <w:rPr>
          <w:b/>
          <w:bCs/>
          <w:color w:val="000000" w:themeColor="text1"/>
        </w:rPr>
      </w:pPr>
    </w:p>
    <w:p w14:paraId="212269CD" w14:textId="7463AB0A" w:rsidR="00B81D99" w:rsidRPr="003172ED" w:rsidRDefault="00B81D99" w:rsidP="00B81D99">
      <w:pPr>
        <w:pStyle w:val="ListParagraph"/>
        <w:numPr>
          <w:ilvl w:val="0"/>
          <w:numId w:val="2"/>
        </w:numPr>
        <w:rPr>
          <w:b/>
          <w:bCs/>
          <w:color w:val="000000" w:themeColor="text1"/>
        </w:rPr>
      </w:pPr>
      <w:r>
        <w:rPr>
          <w:b/>
          <w:bCs/>
          <w:color w:val="000000" w:themeColor="text1"/>
        </w:rPr>
        <w:lastRenderedPageBreak/>
        <w:t xml:space="preserve">Part II: </w:t>
      </w:r>
      <w:r w:rsidR="003E31E9">
        <w:rPr>
          <w:b/>
          <w:bCs/>
          <w:color w:val="000000" w:themeColor="text1"/>
        </w:rPr>
        <w:t>parallel viewing</w:t>
      </w:r>
    </w:p>
    <w:p w14:paraId="6B7AA388" w14:textId="762FAD4F" w:rsidR="00B81D99" w:rsidRDefault="00B81D99" w:rsidP="00B81D99">
      <w:pPr>
        <w:jc w:val="both"/>
        <w:rPr>
          <w:rFonts w:eastAsiaTheme="minorEastAsia"/>
          <w:color w:val="000000" w:themeColor="text1"/>
        </w:rPr>
      </w:pPr>
      <w:r>
        <w:rPr>
          <w:color w:val="000000" w:themeColor="text1"/>
        </w:rPr>
        <w:t xml:space="preserve">In order to </w:t>
      </w:r>
      <w:r w:rsidR="00097B67">
        <w:rPr>
          <w:color w:val="000000" w:themeColor="text1"/>
        </w:rPr>
        <w:t>view the parallel viewing of the splitting, we first turn off the magnet current. Then we r</w:t>
      </w:r>
      <w:r w:rsidR="00097B67" w:rsidRPr="00097B67">
        <w:rPr>
          <w:rFonts w:eastAsiaTheme="minorEastAsia"/>
          <w:color w:val="000000" w:themeColor="text1"/>
        </w:rPr>
        <w:t>emove the iron core from the right hand pole piece of the magnet by pulling out on the thumbscrew</w:t>
      </w:r>
      <w:r w:rsidR="00097B67">
        <w:rPr>
          <w:rFonts w:eastAsiaTheme="minorEastAsia"/>
          <w:color w:val="000000" w:themeColor="text1"/>
        </w:rPr>
        <w:t xml:space="preserve">. We then rotate </w:t>
      </w:r>
      <w:r w:rsidR="00097B67" w:rsidRPr="00097B67">
        <w:rPr>
          <w:rFonts w:eastAsiaTheme="minorEastAsia"/>
          <w:color w:val="000000" w:themeColor="text1"/>
        </w:rPr>
        <w:t>the lamp in its socket to direct the light from the window through the hole in the pole piece</w:t>
      </w:r>
      <w:r w:rsidR="00097B67">
        <w:rPr>
          <w:rFonts w:eastAsiaTheme="minorEastAsia"/>
          <w:color w:val="000000" w:themeColor="text1"/>
        </w:rPr>
        <w:t xml:space="preserve"> and i</w:t>
      </w:r>
      <w:r w:rsidR="00097B67" w:rsidRPr="00097B67">
        <w:rPr>
          <w:rFonts w:eastAsiaTheme="minorEastAsia"/>
          <w:color w:val="000000" w:themeColor="text1"/>
        </w:rPr>
        <w:t>nsert the quarter wave plate into the hole in the pole piece</w:t>
      </w:r>
      <w:r w:rsidR="00097B67">
        <w:rPr>
          <w:rFonts w:eastAsiaTheme="minorEastAsia"/>
          <w:color w:val="000000" w:themeColor="text1"/>
        </w:rPr>
        <w:t>. Next, r</w:t>
      </w:r>
      <w:r w:rsidR="00097B67" w:rsidRPr="00097B67">
        <w:rPr>
          <w:rFonts w:eastAsiaTheme="minorEastAsia"/>
          <w:color w:val="000000" w:themeColor="text1"/>
        </w:rPr>
        <w:t xml:space="preserve">elease the magnet yoke arresting screw on the side of the magnet power supply and swing the entire magnet assembly through 90° </w:t>
      </w:r>
      <w:r w:rsidR="00097B67">
        <w:rPr>
          <w:rFonts w:eastAsiaTheme="minorEastAsia"/>
          <w:color w:val="000000" w:themeColor="text1"/>
        </w:rPr>
        <w:t>.</w:t>
      </w:r>
      <w:r w:rsidR="00097B67" w:rsidRPr="00097B67">
        <w:rPr>
          <w:rFonts w:eastAsiaTheme="minorEastAsia"/>
          <w:color w:val="000000" w:themeColor="text1"/>
        </w:rPr>
        <w:t xml:space="preserve">View the pattern on the computer monitor. </w:t>
      </w:r>
    </w:p>
    <w:p w14:paraId="1E18A39E" w14:textId="77777777" w:rsidR="003172ED" w:rsidRPr="003172ED" w:rsidRDefault="003172ED" w:rsidP="00B81D99">
      <w:pPr>
        <w:jc w:val="both"/>
        <w:rPr>
          <w:rFonts w:eastAsiaTheme="minorEastAsia"/>
          <w:color w:val="000000" w:themeColor="text1"/>
        </w:rPr>
      </w:pPr>
    </w:p>
    <w:p w14:paraId="5AE09BAE" w14:textId="4654A5ED" w:rsidR="00B81D99" w:rsidRDefault="00097B67" w:rsidP="003E31E9">
      <w:pPr>
        <w:jc w:val="center"/>
        <w:rPr>
          <w:b/>
          <w:bCs/>
          <w:color w:val="000000" w:themeColor="text1"/>
        </w:rPr>
      </w:pPr>
      <w:r>
        <w:rPr>
          <w:b/>
          <w:bCs/>
          <w:color w:val="000000" w:themeColor="text1"/>
        </w:rPr>
        <w:t>Results and Analysis</w:t>
      </w:r>
    </w:p>
    <w:p w14:paraId="75C1450A" w14:textId="3A72F065" w:rsidR="00B81D99" w:rsidRDefault="00B81D99" w:rsidP="00B81D99">
      <w:pPr>
        <w:pStyle w:val="ListParagraph"/>
        <w:numPr>
          <w:ilvl w:val="0"/>
          <w:numId w:val="3"/>
        </w:numPr>
        <w:rPr>
          <w:b/>
          <w:bCs/>
          <w:color w:val="000000" w:themeColor="text1"/>
        </w:rPr>
      </w:pPr>
      <w:r>
        <w:rPr>
          <w:b/>
          <w:bCs/>
          <w:color w:val="000000" w:themeColor="text1"/>
        </w:rPr>
        <w:t xml:space="preserve">Part I: </w:t>
      </w:r>
      <w:r w:rsidR="003E31E9">
        <w:rPr>
          <w:b/>
          <w:bCs/>
          <w:color w:val="000000" w:themeColor="text1"/>
        </w:rPr>
        <w:t xml:space="preserve">transverse viewing </w:t>
      </w:r>
    </w:p>
    <w:p w14:paraId="5F76BFFC" w14:textId="1DF831E8" w:rsidR="00364C37" w:rsidRDefault="00364C37" w:rsidP="00B81D99">
      <w:pPr>
        <w:rPr>
          <w:color w:val="000000" w:themeColor="text1"/>
        </w:rPr>
      </w:pPr>
      <w:r>
        <w:rPr>
          <w:color w:val="000000" w:themeColor="text1"/>
        </w:rPr>
        <w:t>The pattern we got for triple fringes is as follows in Figure 6a below, and the pattern we got for r</w:t>
      </w:r>
      <w:r w:rsidRPr="00B75C94">
        <w:rPr>
          <w:color w:val="000000" w:themeColor="text1"/>
        </w:rPr>
        <w:t>otating the polarization filter</w:t>
      </w:r>
      <w:r>
        <w:rPr>
          <w:color w:val="000000" w:themeColor="text1"/>
        </w:rPr>
        <w:t xml:space="preserve"> </w:t>
      </w:r>
      <w:r w:rsidRPr="00B75C94">
        <w:rPr>
          <w:color w:val="000000" w:themeColor="text1"/>
        </w:rPr>
        <w:t>by a further 90° yields the pattern</w:t>
      </w:r>
      <w:r>
        <w:rPr>
          <w:color w:val="000000" w:themeColor="text1"/>
        </w:rPr>
        <w:t xml:space="preserve"> in Figure 6b</w:t>
      </w:r>
      <w:r w:rsidR="003172ED">
        <w:rPr>
          <w:color w:val="000000" w:themeColor="text1"/>
        </w:rPr>
        <w:t xml:space="preserve">. The image capture of screen with the drawn lines and computer generated e/m value is shown in Figure 6c, with a measured magnetic field to be 1T. </w:t>
      </w:r>
    </w:p>
    <w:p w14:paraId="5B016AE3" w14:textId="4CD99BC8" w:rsidR="00364C37" w:rsidRDefault="00364C37" w:rsidP="00364C37">
      <w:pPr>
        <w:rPr>
          <w:color w:val="000000" w:themeColor="text1"/>
        </w:rPr>
      </w:pPr>
      <w:r>
        <w:rPr>
          <w:color w:val="000000" w:themeColor="text1"/>
        </w:rPr>
        <w:t xml:space="preserve">Noticeably, </w:t>
      </w:r>
      <w:r w:rsidR="003172ED" w:rsidRPr="003172ED">
        <w:rPr>
          <w:color w:val="000000" w:themeColor="text1"/>
        </w:rPr>
        <w:t>the separation between the rings increase linearly with the magnetic field</w:t>
      </w:r>
      <w:r w:rsidR="003172ED">
        <w:rPr>
          <w:color w:val="000000" w:themeColor="text1"/>
        </w:rPr>
        <w:t>. Also, b</w:t>
      </w:r>
      <w:r w:rsidR="003172ED" w:rsidRPr="003172ED">
        <w:rPr>
          <w:color w:val="000000" w:themeColor="text1"/>
        </w:rPr>
        <w:t xml:space="preserve">y turning the polarization filter, we can observe that the </w:t>
      </w:r>
      <m:oMath>
        <m:r>
          <w:rPr>
            <w:rFonts w:ascii="Cambria Math" w:hAnsi="Cambria Math"/>
            <w:color w:val="000000" w:themeColor="text1"/>
          </w:rPr>
          <m:t>π</m:t>
        </m:r>
      </m:oMath>
      <w:r w:rsidR="003172ED" w:rsidRPr="003172ED">
        <w:rPr>
          <w:color w:val="000000" w:themeColor="text1"/>
        </w:rPr>
        <w:t xml:space="preserve"> line is linearly polarized perpendicular to the two </w:t>
      </w:r>
      <m:oMath>
        <m:r>
          <w:rPr>
            <w:rFonts w:ascii="Cambria Math" w:hAnsi="Cambria Math"/>
            <w:color w:val="000000" w:themeColor="text1"/>
          </w:rPr>
          <m:t>σ</m:t>
        </m:r>
      </m:oMath>
      <w:r w:rsidR="003172ED" w:rsidRPr="003172ED">
        <w:rPr>
          <w:color w:val="000000" w:themeColor="text1"/>
        </w:rPr>
        <w:t xml:space="preserve"> lines.</w:t>
      </w:r>
    </w:p>
    <w:p w14:paraId="2E966730" w14:textId="77777777" w:rsidR="00364C37" w:rsidRDefault="00364C37" w:rsidP="00B81D99">
      <w:pPr>
        <w:rPr>
          <w:color w:val="000000" w:themeColor="text1"/>
        </w:rPr>
      </w:pPr>
    </w:p>
    <w:p w14:paraId="6BCED69F" w14:textId="36E23CE5" w:rsidR="00364C37" w:rsidRPr="00660B1F" w:rsidRDefault="00364C37" w:rsidP="003172ED">
      <w:pPr>
        <w:jc w:val="center"/>
        <w:rPr>
          <w:color w:val="000000" w:themeColor="text1"/>
          <w:sz w:val="20"/>
          <w:szCs w:val="20"/>
        </w:rPr>
      </w:pPr>
      <w:bookmarkStart w:id="0" w:name="_GoBack"/>
      <w:bookmarkEnd w:id="0"/>
      <w:r w:rsidRPr="00660B1F">
        <w:rPr>
          <w:noProof/>
          <w:color w:val="000000" w:themeColor="text1"/>
          <w:sz w:val="20"/>
          <w:szCs w:val="20"/>
        </w:rPr>
        <w:drawing>
          <wp:inline distT="0" distB="0" distL="0" distR="0" wp14:anchorId="3BC416D7" wp14:editId="091B67DC">
            <wp:extent cx="3032369" cy="2270466"/>
            <wp:effectExtent l="0" t="0" r="3175"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attern1try3.bmp"/>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138350" cy="2349819"/>
                    </a:xfrm>
                    <a:prstGeom prst="rect">
                      <a:avLst/>
                    </a:prstGeom>
                  </pic:spPr>
                </pic:pic>
              </a:graphicData>
            </a:graphic>
          </wp:inline>
        </w:drawing>
      </w:r>
    </w:p>
    <w:p w14:paraId="2046DCBC" w14:textId="39B2EC82" w:rsidR="00364C37" w:rsidRPr="00660B1F" w:rsidRDefault="00364C37" w:rsidP="003172ED">
      <w:pPr>
        <w:jc w:val="center"/>
        <w:rPr>
          <w:color w:val="000000" w:themeColor="text1"/>
          <w:sz w:val="20"/>
          <w:szCs w:val="20"/>
        </w:rPr>
      </w:pPr>
      <w:r w:rsidRPr="00660B1F">
        <w:rPr>
          <w:color w:val="000000" w:themeColor="text1"/>
          <w:sz w:val="20"/>
          <w:szCs w:val="20"/>
        </w:rPr>
        <w:t>Figure 6a. experiment triple fringe viewing in transverse viewing</w:t>
      </w:r>
    </w:p>
    <w:p w14:paraId="1F5574B9" w14:textId="5F79B81C" w:rsidR="00364C37" w:rsidRDefault="00364C37" w:rsidP="00364C37">
      <w:pPr>
        <w:jc w:val="center"/>
        <w:rPr>
          <w:color w:val="000000" w:themeColor="text1"/>
        </w:rPr>
      </w:pPr>
      <w:r>
        <w:rPr>
          <w:noProof/>
          <w:color w:val="000000" w:themeColor="text1"/>
        </w:rPr>
        <w:drawing>
          <wp:inline distT="0" distB="0" distL="0" distR="0" wp14:anchorId="2414046D" wp14:editId="2FE5156D">
            <wp:extent cx="3141785" cy="235239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attern2.b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203536" cy="2398629"/>
                    </a:xfrm>
                    <a:prstGeom prst="rect">
                      <a:avLst/>
                    </a:prstGeom>
                  </pic:spPr>
                </pic:pic>
              </a:graphicData>
            </a:graphic>
          </wp:inline>
        </w:drawing>
      </w:r>
    </w:p>
    <w:p w14:paraId="6D4B347D" w14:textId="7C0266AD" w:rsidR="00364C37" w:rsidRPr="00660B1F" w:rsidRDefault="00364C37" w:rsidP="00364C37">
      <w:pPr>
        <w:jc w:val="center"/>
        <w:rPr>
          <w:color w:val="000000" w:themeColor="text1"/>
          <w:sz w:val="20"/>
          <w:szCs w:val="20"/>
        </w:rPr>
      </w:pPr>
      <w:r w:rsidRPr="00660B1F">
        <w:rPr>
          <w:color w:val="000000" w:themeColor="text1"/>
          <w:sz w:val="20"/>
          <w:szCs w:val="20"/>
        </w:rPr>
        <w:t>Figure 6b. experiment triple fringe viewing in transverse viewing with polarization filter</w:t>
      </w:r>
    </w:p>
    <w:p w14:paraId="5B98E788" w14:textId="77777777" w:rsidR="00364C37" w:rsidRDefault="00364C37" w:rsidP="00364C37">
      <w:pPr>
        <w:jc w:val="center"/>
        <w:rPr>
          <w:color w:val="000000" w:themeColor="text1"/>
        </w:rPr>
      </w:pPr>
    </w:p>
    <w:p w14:paraId="4F87201E" w14:textId="7CCF383C" w:rsidR="00364C37" w:rsidRDefault="003172ED" w:rsidP="00364C37">
      <w:pPr>
        <w:jc w:val="center"/>
        <w:rPr>
          <w:color w:val="000000" w:themeColor="text1"/>
        </w:rPr>
      </w:pPr>
      <w:r>
        <w:rPr>
          <w:noProof/>
          <w:color w:val="000000" w:themeColor="text1"/>
        </w:rPr>
        <w:drawing>
          <wp:inline distT="0" distB="0" distL="0" distR="0" wp14:anchorId="6B8FA8AE" wp14:editId="41F23C9B">
            <wp:extent cx="4267200" cy="3092808"/>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apture.PNG"/>
                    <pic:cNvPicPr/>
                  </pic:nvPicPr>
                  <pic:blipFill>
                    <a:blip r:embed="rId13">
                      <a:extLst>
                        <a:ext uri="{28A0092B-C50C-407E-A947-70E740481C1C}">
                          <a14:useLocalDpi xmlns:a14="http://schemas.microsoft.com/office/drawing/2010/main" val="0"/>
                        </a:ext>
                      </a:extLst>
                    </a:blip>
                    <a:stretch>
                      <a:fillRect/>
                    </a:stretch>
                  </pic:blipFill>
                  <pic:spPr>
                    <a:xfrm>
                      <a:off x="0" y="0"/>
                      <a:ext cx="4274708" cy="3098250"/>
                    </a:xfrm>
                    <a:prstGeom prst="rect">
                      <a:avLst/>
                    </a:prstGeom>
                  </pic:spPr>
                </pic:pic>
              </a:graphicData>
            </a:graphic>
          </wp:inline>
        </w:drawing>
      </w:r>
    </w:p>
    <w:p w14:paraId="794D49CB" w14:textId="6EB6233A" w:rsidR="00660B1F" w:rsidRPr="00660B1F" w:rsidRDefault="00660B1F" w:rsidP="00660B1F">
      <w:pPr>
        <w:jc w:val="center"/>
        <w:rPr>
          <w:color w:val="000000" w:themeColor="text1"/>
          <w:sz w:val="20"/>
          <w:szCs w:val="20"/>
        </w:rPr>
      </w:pPr>
      <w:r w:rsidRPr="00660B1F">
        <w:rPr>
          <w:color w:val="000000" w:themeColor="text1"/>
          <w:sz w:val="20"/>
          <w:szCs w:val="20"/>
        </w:rPr>
        <w:t>Figure 6</w:t>
      </w:r>
      <w:r w:rsidRPr="00660B1F">
        <w:rPr>
          <w:color w:val="000000" w:themeColor="text1"/>
          <w:sz w:val="20"/>
          <w:szCs w:val="20"/>
        </w:rPr>
        <w:t>c</w:t>
      </w:r>
      <w:r w:rsidRPr="00660B1F">
        <w:rPr>
          <w:color w:val="000000" w:themeColor="text1"/>
          <w:sz w:val="20"/>
          <w:szCs w:val="20"/>
        </w:rPr>
        <w:t xml:space="preserve">. experiment triple fringe viewing in transverse viewing </w:t>
      </w:r>
      <w:r w:rsidRPr="00660B1F">
        <w:rPr>
          <w:color w:val="000000" w:themeColor="text1"/>
          <w:sz w:val="20"/>
          <w:szCs w:val="20"/>
        </w:rPr>
        <w:t>image capture with drawn lines</w:t>
      </w:r>
    </w:p>
    <w:p w14:paraId="2A878914" w14:textId="77777777" w:rsidR="00660B1F" w:rsidRDefault="00660B1F" w:rsidP="003172ED">
      <w:pPr>
        <w:rPr>
          <w:color w:val="000000" w:themeColor="text1"/>
        </w:rPr>
      </w:pPr>
    </w:p>
    <w:p w14:paraId="31AEB9FB" w14:textId="5C725DDB" w:rsidR="003172ED" w:rsidRDefault="003172ED" w:rsidP="003172ED">
      <w:pPr>
        <w:rPr>
          <w:color w:val="000000" w:themeColor="text1"/>
        </w:rPr>
      </w:pPr>
      <w:r>
        <w:rPr>
          <w:color w:val="000000" w:themeColor="text1"/>
        </w:rPr>
        <w:t>The calculated value for e/m is 1.297*</w:t>
      </w:r>
      <m:oMath>
        <m:sSup>
          <m:sSupPr>
            <m:ctrlPr>
              <w:rPr>
                <w:rFonts w:ascii="Cambria Math" w:hAnsi="Cambria Math"/>
                <w:i/>
                <w:color w:val="000000" w:themeColor="text1"/>
              </w:rPr>
            </m:ctrlPr>
          </m:sSupPr>
          <m:e>
            <m:r>
              <w:rPr>
                <w:rFonts w:ascii="Cambria Math" w:hAnsi="Cambria Math"/>
                <w:color w:val="000000" w:themeColor="text1"/>
              </w:rPr>
              <m:t>10</m:t>
            </m:r>
          </m:e>
          <m:sup>
            <m:r>
              <w:rPr>
                <w:rFonts w:ascii="Cambria Math" w:hAnsi="Cambria Math"/>
                <w:color w:val="000000" w:themeColor="text1"/>
              </w:rPr>
              <m:t>8</m:t>
            </m:r>
          </m:sup>
        </m:sSup>
      </m:oMath>
      <w:r>
        <w:rPr>
          <w:color w:val="000000" w:themeColor="text1"/>
        </w:rPr>
        <w:t xml:space="preserve">c/kg. Comparing to the accepted value </w:t>
      </w:r>
      <w:r w:rsidR="00ED3633">
        <w:rPr>
          <w:color w:val="000000" w:themeColor="text1"/>
        </w:rPr>
        <w:t>9.58</w:t>
      </w:r>
      <w:r>
        <w:rPr>
          <w:color w:val="000000" w:themeColor="text1"/>
        </w:rPr>
        <w:t>*</w:t>
      </w:r>
      <m:oMath>
        <m:sSup>
          <m:sSupPr>
            <m:ctrlPr>
              <w:rPr>
                <w:rFonts w:ascii="Cambria Math" w:hAnsi="Cambria Math"/>
                <w:i/>
                <w:color w:val="000000" w:themeColor="text1"/>
              </w:rPr>
            </m:ctrlPr>
          </m:sSupPr>
          <m:e>
            <m:r>
              <w:rPr>
                <w:rFonts w:ascii="Cambria Math" w:hAnsi="Cambria Math"/>
                <w:color w:val="000000" w:themeColor="text1"/>
              </w:rPr>
              <m:t>10</m:t>
            </m:r>
          </m:e>
          <m:sup>
            <m:r>
              <w:rPr>
                <w:rFonts w:ascii="Cambria Math" w:hAnsi="Cambria Math"/>
                <w:color w:val="000000" w:themeColor="text1"/>
              </w:rPr>
              <m:t>7</m:t>
            </m:r>
          </m:sup>
        </m:sSup>
      </m:oMath>
      <w:r>
        <w:rPr>
          <w:color w:val="000000" w:themeColor="text1"/>
        </w:rPr>
        <w:t xml:space="preserve">c/kg, the </w:t>
      </w:r>
      <w:r w:rsidR="00ED3633">
        <w:rPr>
          <w:color w:val="000000" w:themeColor="text1"/>
        </w:rPr>
        <w:t xml:space="preserve">percentage </w:t>
      </w:r>
      <w:r>
        <w:rPr>
          <w:color w:val="000000" w:themeColor="text1"/>
        </w:rPr>
        <w:t xml:space="preserve">error is </w:t>
      </w:r>
      <w:r w:rsidR="00ED3633">
        <w:rPr>
          <w:color w:val="000000" w:themeColor="text1"/>
        </w:rPr>
        <w:t>35.45</w:t>
      </w:r>
      <w:r>
        <w:rPr>
          <w:color w:val="000000" w:themeColor="text1"/>
        </w:rPr>
        <w:t xml:space="preserve">%. </w:t>
      </w:r>
    </w:p>
    <w:p w14:paraId="3776F843" w14:textId="4CF202E1" w:rsidR="0096016E" w:rsidRDefault="0096016E" w:rsidP="003172ED">
      <w:pPr>
        <w:rPr>
          <w:color w:val="000000" w:themeColor="text1"/>
        </w:rPr>
      </w:pPr>
      <w:r>
        <w:rPr>
          <w:color w:val="000000" w:themeColor="text1"/>
        </w:rPr>
        <w:t xml:space="preserve">Calculating the Bohr Magneton value using </w:t>
      </w:r>
      <w:r w:rsidR="00ED3633">
        <w:rPr>
          <w:color w:val="000000" w:themeColor="text1"/>
        </w:rPr>
        <w:t xml:space="preserve">the equation </w:t>
      </w:r>
      <m:oMath>
        <m:sSub>
          <m:sSubPr>
            <m:ctrlPr>
              <w:rPr>
                <w:rFonts w:ascii="Cambria Math" w:eastAsiaTheme="minorEastAsia" w:hAnsi="Cambria Math"/>
                <w:i/>
                <w:color w:val="000000" w:themeColor="text1"/>
              </w:rPr>
            </m:ctrlPr>
          </m:sSubPr>
          <m:e>
            <m:r>
              <w:rPr>
                <w:rFonts w:ascii="Cambria Math" w:hAnsi="Cambria Math"/>
                <w:color w:val="000000" w:themeColor="text1"/>
              </w:rPr>
              <m:t>μ</m:t>
            </m:r>
          </m:e>
          <m:sub>
            <m:r>
              <w:rPr>
                <w:rFonts w:ascii="Cambria Math" w:hAnsi="Cambria Math"/>
                <w:color w:val="000000" w:themeColor="text1"/>
              </w:rPr>
              <m:t>B</m:t>
            </m:r>
          </m:sub>
        </m:sSub>
      </m:oMath>
      <w:r w:rsidRPr="0088302E">
        <w:rPr>
          <w:color w:val="000000" w:themeColor="text1"/>
        </w:rPr>
        <w:t>=</w:t>
      </w:r>
      <m:oMath>
        <m:r>
          <w:rPr>
            <w:rFonts w:ascii="Cambria Math" w:hAnsi="Cambria Math"/>
            <w:color w:val="000000" w:themeColor="text1"/>
          </w:rPr>
          <m:t xml:space="preserve"> </m:t>
        </m:r>
      </m:oMath>
      <w:r w:rsidRPr="0088302E">
        <w:rPr>
          <w:color w:val="000000" w:themeColor="text1"/>
        </w:rPr>
        <w:t xml:space="preserve"> </w:t>
      </w:r>
      <m:oMath>
        <m:f>
          <m:fPr>
            <m:ctrlPr>
              <w:rPr>
                <w:rFonts w:ascii="Cambria Math" w:eastAsiaTheme="minorEastAsia" w:hAnsi="Cambria Math"/>
                <w:i/>
                <w:color w:val="000000" w:themeColor="text1"/>
              </w:rPr>
            </m:ctrlPr>
          </m:fPr>
          <m:num>
            <m:r>
              <m:rPr>
                <m:sty m:val="p"/>
              </m:rPr>
              <w:rPr>
                <w:rFonts w:ascii="Cambria Math" w:hAnsi="Cambria Math"/>
                <w:color w:val="000000" w:themeColor="text1"/>
              </w:rPr>
              <m:t>e</m:t>
            </m:r>
            <m:r>
              <w:rPr>
                <w:rFonts w:ascii="Cambria Math" w:hAnsi="Cambria Math"/>
                <w:color w:val="000000" w:themeColor="text1"/>
              </w:rPr>
              <m:t>ℏ</m:t>
            </m:r>
            <m:r>
              <m:rPr>
                <m:sty m:val="p"/>
              </m:rPr>
              <w:rPr>
                <w:rFonts w:ascii="Cambria Math" w:hAnsi="Cambria Math"/>
                <w:color w:val="000000" w:themeColor="text1"/>
              </w:rPr>
              <m:t xml:space="preserve"> </m:t>
            </m:r>
          </m:num>
          <m:den>
            <m:r>
              <w:rPr>
                <w:rFonts w:ascii="Cambria Math" w:hAnsi="Cambria Math"/>
                <w:color w:val="000000" w:themeColor="text1"/>
              </w:rPr>
              <m:t>2</m:t>
            </m:r>
            <m:sSub>
              <m:sSubPr>
                <m:ctrlPr>
                  <w:rPr>
                    <w:rFonts w:ascii="Cambria Math" w:eastAsiaTheme="minorEastAsia"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e</m:t>
                </m:r>
              </m:sub>
            </m:sSub>
          </m:den>
        </m:f>
      </m:oMath>
      <w:r>
        <w:rPr>
          <w:color w:val="000000" w:themeColor="text1"/>
        </w:rPr>
        <w:t xml:space="preserve"> and the obtained e/m value, </w:t>
      </w:r>
      <m:oMath>
        <m:sSub>
          <m:sSubPr>
            <m:ctrlPr>
              <w:rPr>
                <w:rFonts w:ascii="Cambria Math" w:eastAsiaTheme="minorEastAsia" w:hAnsi="Cambria Math"/>
                <w:i/>
                <w:color w:val="000000" w:themeColor="text1"/>
              </w:rPr>
            </m:ctrlPr>
          </m:sSubPr>
          <m:e>
            <m:r>
              <w:rPr>
                <w:rFonts w:ascii="Cambria Math" w:hAnsi="Cambria Math"/>
                <w:color w:val="000000" w:themeColor="text1"/>
              </w:rPr>
              <m:t>μ</m:t>
            </m:r>
          </m:e>
          <m:sub>
            <m:r>
              <w:rPr>
                <w:rFonts w:ascii="Cambria Math" w:hAnsi="Cambria Math"/>
                <w:color w:val="000000" w:themeColor="text1"/>
              </w:rPr>
              <m:t>B</m:t>
            </m:r>
          </m:sub>
        </m:sSub>
      </m:oMath>
      <w:r w:rsidRPr="0088302E">
        <w:rPr>
          <w:color w:val="000000" w:themeColor="text1"/>
        </w:rPr>
        <w:t>=</w:t>
      </w:r>
      <m:oMath>
        <m:r>
          <w:rPr>
            <w:rFonts w:ascii="Cambria Math" w:hAnsi="Cambria Math"/>
            <w:color w:val="000000" w:themeColor="text1"/>
          </w:rPr>
          <m:t xml:space="preserve"> </m:t>
        </m:r>
      </m:oMath>
      <w:r w:rsidR="00ED3633">
        <w:rPr>
          <w:color w:val="000000" w:themeColor="text1"/>
        </w:rPr>
        <w:t>1.256*</w:t>
      </w:r>
      <m:oMath>
        <m:sSup>
          <m:sSupPr>
            <m:ctrlPr>
              <w:rPr>
                <w:rFonts w:ascii="Cambria Math" w:hAnsi="Cambria Math"/>
                <w:i/>
                <w:color w:val="000000" w:themeColor="text1"/>
              </w:rPr>
            </m:ctrlPr>
          </m:sSupPr>
          <m:e>
            <m:r>
              <w:rPr>
                <w:rFonts w:ascii="Cambria Math" w:hAnsi="Cambria Math"/>
                <w:color w:val="000000" w:themeColor="text1"/>
              </w:rPr>
              <m:t>10</m:t>
            </m:r>
          </m:e>
          <m:sup>
            <m:r>
              <w:rPr>
                <w:rFonts w:ascii="Cambria Math" w:hAnsi="Cambria Math"/>
                <w:color w:val="000000" w:themeColor="text1"/>
              </w:rPr>
              <m:t>-23</m:t>
            </m:r>
          </m:sup>
        </m:sSup>
        <m:r>
          <m:rPr>
            <m:sty m:val="p"/>
          </m:rPr>
          <w:rPr>
            <w:rFonts w:ascii="Cambria Math" w:hAnsi="Cambria Math"/>
            <w:color w:val="000000" w:themeColor="text1"/>
          </w:rPr>
          <m:t>J/T</m:t>
        </m:r>
      </m:oMath>
      <w:r w:rsidR="00ED3633">
        <w:rPr>
          <w:color w:val="000000" w:themeColor="text1"/>
        </w:rPr>
        <w:t>. Comparing to the accepted value 9.274</w:t>
      </w:r>
      <m:oMath>
        <m:sSup>
          <m:sSupPr>
            <m:ctrlPr>
              <w:rPr>
                <w:rFonts w:ascii="Cambria Math" w:hAnsi="Cambria Math"/>
                <w:i/>
                <w:color w:val="000000" w:themeColor="text1"/>
              </w:rPr>
            </m:ctrlPr>
          </m:sSupPr>
          <m:e>
            <m:r>
              <w:rPr>
                <w:rFonts w:ascii="Cambria Math" w:hAnsi="Cambria Math"/>
                <w:color w:val="000000" w:themeColor="text1"/>
              </w:rPr>
              <m:t>*10</m:t>
            </m:r>
          </m:e>
          <m:sup>
            <m:r>
              <w:rPr>
                <w:rFonts w:ascii="Cambria Math" w:hAnsi="Cambria Math"/>
                <w:color w:val="000000" w:themeColor="text1"/>
              </w:rPr>
              <m:t>-24</m:t>
            </m:r>
          </m:sup>
        </m:sSup>
        <m:r>
          <m:rPr>
            <m:sty m:val="p"/>
          </m:rPr>
          <w:rPr>
            <w:rFonts w:ascii="Cambria Math" w:hAnsi="Cambria Math"/>
            <w:color w:val="000000" w:themeColor="text1"/>
          </w:rPr>
          <m:t>J/T</m:t>
        </m:r>
      </m:oMath>
      <w:r w:rsidR="00ED3633">
        <w:rPr>
          <w:iCs/>
          <w:color w:val="000000" w:themeColor="text1"/>
        </w:rPr>
        <w:t xml:space="preserve">, the percentage error is 35.39%. </w:t>
      </w:r>
    </w:p>
    <w:p w14:paraId="4484CFA4" w14:textId="77777777" w:rsidR="003172ED" w:rsidRDefault="003172ED" w:rsidP="00364C37">
      <w:pPr>
        <w:jc w:val="center"/>
        <w:rPr>
          <w:color w:val="000000" w:themeColor="text1"/>
        </w:rPr>
      </w:pPr>
    </w:p>
    <w:p w14:paraId="5DB81637" w14:textId="66F2FBF7" w:rsidR="00B81D99" w:rsidRDefault="00B81D99" w:rsidP="00B81D99">
      <w:pPr>
        <w:pStyle w:val="ListParagraph"/>
        <w:numPr>
          <w:ilvl w:val="0"/>
          <w:numId w:val="3"/>
        </w:numPr>
        <w:rPr>
          <w:b/>
          <w:bCs/>
          <w:color w:val="000000" w:themeColor="text1"/>
        </w:rPr>
      </w:pPr>
      <w:r>
        <w:rPr>
          <w:b/>
          <w:bCs/>
          <w:color w:val="000000" w:themeColor="text1"/>
        </w:rPr>
        <w:t xml:space="preserve">Part II: </w:t>
      </w:r>
      <w:r w:rsidR="003E31E9">
        <w:rPr>
          <w:b/>
          <w:bCs/>
          <w:color w:val="000000" w:themeColor="text1"/>
        </w:rPr>
        <w:t>parallel viewing</w:t>
      </w:r>
    </w:p>
    <w:p w14:paraId="78B848B9" w14:textId="3490E63A" w:rsidR="00D05B90" w:rsidRPr="00D05B90" w:rsidRDefault="00B81D99" w:rsidP="00D05B90">
      <w:pPr>
        <w:pStyle w:val="NormalWeb"/>
        <w:rPr>
          <w:color w:val="000000" w:themeColor="text1"/>
        </w:rPr>
      </w:pPr>
      <w:r>
        <w:rPr>
          <w:color w:val="000000" w:themeColor="text1"/>
        </w:rPr>
        <w:t xml:space="preserve">In this part of experiment, </w:t>
      </w:r>
      <w:r w:rsidR="00D05B90" w:rsidRPr="00D05B90">
        <w:rPr>
          <w:color w:val="000000" w:themeColor="text1"/>
        </w:rPr>
        <w:t xml:space="preserve">polarization occurs with opposite rotation for the two </w:t>
      </w:r>
      <m:oMath>
        <m:r>
          <w:rPr>
            <w:rFonts w:ascii="Cambria Math" w:hAnsi="Cambria Math"/>
            <w:color w:val="000000" w:themeColor="text1"/>
          </w:rPr>
          <m:t>σ</m:t>
        </m:r>
      </m:oMath>
      <w:r w:rsidR="00D05B90" w:rsidRPr="00D05B90">
        <w:rPr>
          <w:color w:val="000000" w:themeColor="text1"/>
        </w:rPr>
        <w:t xml:space="preserve"> components. </w:t>
      </w:r>
      <w:r w:rsidR="00D05B90">
        <w:rPr>
          <w:rFonts w:ascii="TimesNewRomanPSMT" w:hAnsi="TimesNewRomanPSMT"/>
        </w:rPr>
        <w:t xml:space="preserve">Depending on the position of the polarization filter (0° or 90°), only one or the other of the displaced lines can be observed. The other two lines are circularly polarized in opposition. </w:t>
      </w:r>
      <w:r w:rsidR="00D05B90" w:rsidRPr="00D05B90">
        <w:rPr>
          <w:color w:val="000000" w:themeColor="text1"/>
        </w:rPr>
        <w:t xml:space="preserve">Thus, </w:t>
      </w:r>
      <w:r w:rsidR="00D05B90">
        <w:rPr>
          <w:color w:val="000000" w:themeColor="text1"/>
        </w:rPr>
        <w:t xml:space="preserve">doublet splitting is observed because </w:t>
      </w:r>
      <w:r w:rsidR="00D05B90" w:rsidRPr="00D05B90">
        <w:rPr>
          <w:color w:val="000000" w:themeColor="text1"/>
        </w:rPr>
        <w:t xml:space="preserve">only one or the other of the </w:t>
      </w:r>
      <m:oMath>
        <m:r>
          <w:rPr>
            <w:rFonts w:ascii="Cambria Math" w:hAnsi="Cambria Math"/>
            <w:color w:val="000000" w:themeColor="text1"/>
          </w:rPr>
          <m:t>σ</m:t>
        </m:r>
      </m:oMath>
      <w:r w:rsidR="00D05B90" w:rsidRPr="00D05B90">
        <w:rPr>
          <w:color w:val="000000" w:themeColor="text1"/>
        </w:rPr>
        <w:t xml:space="preserve"> lines can be observed due to rotational angles.</w:t>
      </w:r>
      <w:r w:rsidR="00D05B90">
        <w:rPr>
          <w:color w:val="000000" w:themeColor="text1"/>
        </w:rPr>
        <w:t xml:space="preserve"> </w:t>
      </w:r>
    </w:p>
    <w:p w14:paraId="00C9BD61" w14:textId="7E4095FF" w:rsidR="00B81D99" w:rsidRPr="00FE78CB" w:rsidRDefault="004D234C" w:rsidP="00B81D99">
      <w:pPr>
        <w:jc w:val="both"/>
        <w:rPr>
          <w:color w:val="000000" w:themeColor="text1"/>
        </w:rPr>
      </w:pPr>
      <w:r>
        <w:rPr>
          <w:color w:val="000000" w:themeColor="text1"/>
        </w:rPr>
        <w:t xml:space="preserve">Unfortunately we did not record the viewing pattern in this section. </w:t>
      </w:r>
    </w:p>
    <w:p w14:paraId="5672D9A6" w14:textId="77777777" w:rsidR="00B81D99" w:rsidRDefault="00B81D99" w:rsidP="00B81D99">
      <w:pPr>
        <w:jc w:val="both"/>
        <w:rPr>
          <w:b/>
          <w:bCs/>
          <w:color w:val="000000" w:themeColor="text1"/>
        </w:rPr>
      </w:pPr>
    </w:p>
    <w:p w14:paraId="0F14A3FA" w14:textId="041461CF" w:rsidR="00B81D99" w:rsidRDefault="00B81D99" w:rsidP="003E31E9">
      <w:pPr>
        <w:jc w:val="center"/>
        <w:rPr>
          <w:b/>
          <w:bCs/>
          <w:color w:val="000000" w:themeColor="text1"/>
        </w:rPr>
      </w:pPr>
      <w:r>
        <w:rPr>
          <w:b/>
          <w:bCs/>
          <w:color w:val="000000" w:themeColor="text1"/>
        </w:rPr>
        <w:t>Conclusion</w:t>
      </w:r>
    </w:p>
    <w:p w14:paraId="25E377A0" w14:textId="2ED3CEC4" w:rsidR="00B81D99" w:rsidRPr="00572159" w:rsidRDefault="00B81D99" w:rsidP="00B81D99">
      <w:pPr>
        <w:jc w:val="both"/>
        <w:rPr>
          <w:color w:val="000000" w:themeColor="text1"/>
        </w:rPr>
      </w:pPr>
      <w:r>
        <w:rPr>
          <w:color w:val="000000" w:themeColor="text1"/>
        </w:rPr>
        <w:t xml:space="preserve">The main purpose of </w:t>
      </w:r>
      <w:r w:rsidR="00D05B90">
        <w:rPr>
          <w:color w:val="000000" w:themeColor="text1"/>
        </w:rPr>
        <w:t xml:space="preserve">Zeeman Effect </w:t>
      </w:r>
      <w:r>
        <w:rPr>
          <w:color w:val="000000" w:themeColor="text1"/>
        </w:rPr>
        <w:t xml:space="preserve">experiment is to </w:t>
      </w:r>
      <w:r w:rsidR="00D05B90">
        <w:rPr>
          <w:color w:val="000000" w:themeColor="text1"/>
        </w:rPr>
        <w:t xml:space="preserve">observe the </w:t>
      </w:r>
      <w:r w:rsidR="00D05B90" w:rsidRPr="00D05B90">
        <w:rPr>
          <w:color w:val="000000" w:themeColor="text1"/>
        </w:rPr>
        <w:t>effect that produces splitting patterns of atomic energy levels from an excited species in the presence of a strong magnetic field</w:t>
      </w:r>
      <w:r>
        <w:rPr>
          <w:color w:val="000000" w:themeColor="text1"/>
        </w:rPr>
        <w:t xml:space="preserve">. In the experiment we </w:t>
      </w:r>
      <w:r w:rsidR="00D05B90">
        <w:rPr>
          <w:color w:val="000000" w:themeColor="text1"/>
        </w:rPr>
        <w:t>observed the splitting patterns of Mercury light under polarization in transverse and parallel directions</w:t>
      </w:r>
      <w:r>
        <w:rPr>
          <w:color w:val="000000" w:themeColor="text1"/>
        </w:rPr>
        <w:t>.</w:t>
      </w:r>
      <w:r w:rsidR="00D05B90">
        <w:rPr>
          <w:color w:val="000000" w:themeColor="text1"/>
        </w:rPr>
        <w:t xml:space="preserve"> We then used the distances between splitting in transverse direction to calculate the value of e/m and Bohr Magneton.</w:t>
      </w:r>
      <w:r>
        <w:rPr>
          <w:color w:val="000000" w:themeColor="text1"/>
        </w:rPr>
        <w:t xml:space="preserve"> The values </w:t>
      </w:r>
      <w:r w:rsidR="004D234C">
        <w:rPr>
          <w:color w:val="000000" w:themeColor="text1"/>
        </w:rPr>
        <w:t>were 1.297*</w:t>
      </w:r>
      <m:oMath>
        <m:sSup>
          <m:sSupPr>
            <m:ctrlPr>
              <w:rPr>
                <w:rFonts w:ascii="Cambria Math" w:hAnsi="Cambria Math"/>
                <w:i/>
                <w:color w:val="000000" w:themeColor="text1"/>
              </w:rPr>
            </m:ctrlPr>
          </m:sSupPr>
          <m:e>
            <m:r>
              <w:rPr>
                <w:rFonts w:ascii="Cambria Math" w:hAnsi="Cambria Math"/>
                <w:color w:val="000000" w:themeColor="text1"/>
              </w:rPr>
              <m:t>10</m:t>
            </m:r>
          </m:e>
          <m:sup>
            <m:r>
              <w:rPr>
                <w:rFonts w:ascii="Cambria Math" w:hAnsi="Cambria Math"/>
                <w:color w:val="000000" w:themeColor="text1"/>
              </w:rPr>
              <m:t>8</m:t>
            </m:r>
          </m:sup>
        </m:sSup>
      </m:oMath>
      <w:r w:rsidR="004D234C">
        <w:rPr>
          <w:color w:val="000000" w:themeColor="text1"/>
        </w:rPr>
        <w:t>c/kg with a percentage error of 35.45% for e/m, and 1.256*</w:t>
      </w:r>
      <m:oMath>
        <m:sSup>
          <m:sSupPr>
            <m:ctrlPr>
              <w:rPr>
                <w:rFonts w:ascii="Cambria Math" w:hAnsi="Cambria Math"/>
                <w:i/>
                <w:color w:val="000000" w:themeColor="text1"/>
              </w:rPr>
            </m:ctrlPr>
          </m:sSupPr>
          <m:e>
            <m:r>
              <w:rPr>
                <w:rFonts w:ascii="Cambria Math" w:hAnsi="Cambria Math"/>
                <w:color w:val="000000" w:themeColor="text1"/>
              </w:rPr>
              <m:t>10</m:t>
            </m:r>
          </m:e>
          <m:sup>
            <m:r>
              <w:rPr>
                <w:rFonts w:ascii="Cambria Math" w:hAnsi="Cambria Math"/>
                <w:color w:val="000000" w:themeColor="text1"/>
              </w:rPr>
              <m:t>-23</m:t>
            </m:r>
          </m:sup>
        </m:sSup>
        <m:r>
          <m:rPr>
            <m:sty m:val="p"/>
          </m:rPr>
          <w:rPr>
            <w:rFonts w:ascii="Cambria Math" w:hAnsi="Cambria Math"/>
            <w:color w:val="000000" w:themeColor="text1"/>
          </w:rPr>
          <m:t xml:space="preserve">J/T </m:t>
        </m:r>
      </m:oMath>
      <w:r w:rsidR="004D234C">
        <w:rPr>
          <w:color w:val="000000" w:themeColor="text1"/>
        </w:rPr>
        <w:t xml:space="preserve">for </w:t>
      </w:r>
      <m:oMath>
        <m:sSub>
          <m:sSubPr>
            <m:ctrlPr>
              <w:rPr>
                <w:rFonts w:ascii="Cambria Math" w:eastAsiaTheme="minorEastAsia" w:hAnsi="Cambria Math"/>
                <w:i/>
                <w:color w:val="000000" w:themeColor="text1"/>
              </w:rPr>
            </m:ctrlPr>
          </m:sSubPr>
          <m:e>
            <m:r>
              <w:rPr>
                <w:rFonts w:ascii="Cambria Math" w:hAnsi="Cambria Math"/>
                <w:color w:val="000000" w:themeColor="text1"/>
              </w:rPr>
              <m:t>μ</m:t>
            </m:r>
          </m:e>
          <m:sub>
            <m:r>
              <w:rPr>
                <w:rFonts w:ascii="Cambria Math" w:hAnsi="Cambria Math"/>
                <w:color w:val="000000" w:themeColor="text1"/>
              </w:rPr>
              <m:t>B</m:t>
            </m:r>
          </m:sub>
        </m:sSub>
      </m:oMath>
      <w:r w:rsidR="004D234C">
        <w:rPr>
          <w:color w:val="000000" w:themeColor="text1"/>
        </w:rPr>
        <w:t xml:space="preserve"> with a percentage error of 35.39%</w:t>
      </w:r>
      <w:r>
        <w:rPr>
          <w:color w:val="000000" w:themeColor="text1"/>
        </w:rPr>
        <w:t>. The reason for the slightly high</w:t>
      </w:r>
      <w:r w:rsidR="00D05B90">
        <w:rPr>
          <w:color w:val="000000" w:themeColor="text1"/>
        </w:rPr>
        <w:t xml:space="preserve"> </w:t>
      </w:r>
      <w:r>
        <w:rPr>
          <w:color w:val="000000" w:themeColor="text1"/>
        </w:rPr>
        <w:t>percentage error may be due to that</w:t>
      </w:r>
      <w:r w:rsidR="00D05B90" w:rsidRPr="00D05B90">
        <w:rPr>
          <w:color w:val="000000" w:themeColor="text1"/>
        </w:rPr>
        <w:t xml:space="preserve"> </w:t>
      </w:r>
      <w:r w:rsidR="00D05B90">
        <w:rPr>
          <w:color w:val="000000" w:themeColor="text1"/>
        </w:rPr>
        <w:t>the drawing of lines on computer</w:t>
      </w:r>
      <w:r w:rsidR="00D05B90" w:rsidRPr="00D05B90">
        <w:rPr>
          <w:color w:val="000000" w:themeColor="text1"/>
        </w:rPr>
        <w:t xml:space="preserve"> </w:t>
      </w:r>
      <w:r w:rsidR="00D05B90">
        <w:rPr>
          <w:color w:val="000000" w:themeColor="text1"/>
        </w:rPr>
        <w:t>was not so accurate</w:t>
      </w:r>
      <w:r>
        <w:rPr>
          <w:color w:val="000000" w:themeColor="text1"/>
        </w:rPr>
        <w:t xml:space="preserve">. Another source of error includes that </w:t>
      </w:r>
      <w:r w:rsidR="00D05B90">
        <w:rPr>
          <w:color w:val="000000" w:themeColor="text1"/>
        </w:rPr>
        <w:t>we only measured the magnetic field using hall probe once and thus may be an inaccurate reading</w:t>
      </w:r>
      <w:r>
        <w:rPr>
          <w:color w:val="000000" w:themeColor="text1"/>
        </w:rPr>
        <w:t xml:space="preserve">. </w:t>
      </w:r>
    </w:p>
    <w:p w14:paraId="22710BBF" w14:textId="77777777" w:rsidR="00B81D99" w:rsidRDefault="00B81D99" w:rsidP="00B81D99">
      <w:pPr>
        <w:jc w:val="both"/>
        <w:rPr>
          <w:b/>
          <w:bCs/>
          <w:color w:val="000000" w:themeColor="text1"/>
        </w:rPr>
      </w:pPr>
    </w:p>
    <w:p w14:paraId="329216AC" w14:textId="77777777" w:rsidR="00227BF0" w:rsidRDefault="00227BF0" w:rsidP="00B81D99">
      <w:pPr>
        <w:jc w:val="both"/>
        <w:rPr>
          <w:b/>
          <w:bCs/>
          <w:color w:val="000000" w:themeColor="text1"/>
        </w:rPr>
      </w:pPr>
    </w:p>
    <w:p w14:paraId="2C2ECF33" w14:textId="77777777" w:rsidR="00227BF0" w:rsidRDefault="00227BF0" w:rsidP="00B81D99">
      <w:pPr>
        <w:jc w:val="both"/>
        <w:rPr>
          <w:b/>
          <w:bCs/>
          <w:color w:val="000000" w:themeColor="text1"/>
        </w:rPr>
      </w:pPr>
    </w:p>
    <w:p w14:paraId="65DC50F6" w14:textId="297C9A0E" w:rsidR="00B81D99" w:rsidRDefault="00B81D99" w:rsidP="00B81D99">
      <w:pPr>
        <w:jc w:val="both"/>
        <w:rPr>
          <w:b/>
          <w:bCs/>
          <w:color w:val="000000" w:themeColor="text1"/>
        </w:rPr>
      </w:pPr>
      <w:r>
        <w:rPr>
          <w:b/>
          <w:bCs/>
          <w:color w:val="000000" w:themeColor="text1"/>
        </w:rPr>
        <w:t xml:space="preserve">References </w:t>
      </w:r>
    </w:p>
    <w:p w14:paraId="501ADE82" w14:textId="77777777" w:rsidR="00B81D99" w:rsidRDefault="00B81D99" w:rsidP="00B81D99">
      <w:pPr>
        <w:jc w:val="both"/>
        <w:rPr>
          <w:b/>
          <w:bCs/>
          <w:color w:val="000000" w:themeColor="text1"/>
        </w:rPr>
      </w:pPr>
    </w:p>
    <w:p w14:paraId="31D705B5" w14:textId="77777777" w:rsidR="00B81D99" w:rsidRPr="00D52A42" w:rsidRDefault="00B81D99" w:rsidP="00B81D99">
      <w:pPr>
        <w:pStyle w:val="ListParagraph"/>
        <w:numPr>
          <w:ilvl w:val="0"/>
          <w:numId w:val="4"/>
        </w:numPr>
        <w:jc w:val="both"/>
        <w:rPr>
          <w:color w:val="000000" w:themeColor="text1"/>
        </w:rPr>
      </w:pPr>
      <w:r w:rsidRPr="00D52A42">
        <w:rPr>
          <w:color w:val="000000" w:themeColor="text1"/>
        </w:rPr>
        <w:t>Lab manual of advanced lab in Georgia tech</w:t>
      </w:r>
    </w:p>
    <w:p w14:paraId="00B8F6B3" w14:textId="7A026C4F" w:rsidR="00B81D99" w:rsidRPr="00227BF0" w:rsidRDefault="00B81D99" w:rsidP="00B81D99">
      <w:pPr>
        <w:jc w:val="both"/>
        <w:rPr>
          <w:color w:val="000000" w:themeColor="text1"/>
        </w:rPr>
      </w:pPr>
      <w:r w:rsidRPr="00012D7F">
        <w:rPr>
          <w:color w:val="000000" w:themeColor="text1"/>
        </w:rPr>
        <w:t>http://advancedlab.physics.gatech.edu/labs/</w:t>
      </w:r>
      <w:r w:rsidR="004D234C">
        <w:rPr>
          <w:color w:val="000000" w:themeColor="text1"/>
        </w:rPr>
        <w:t>ZeemanEffect</w:t>
      </w:r>
      <w:r>
        <w:rPr>
          <w:color w:val="000000" w:themeColor="text1"/>
        </w:rPr>
        <w:t>.pdf</w:t>
      </w:r>
    </w:p>
    <w:p w14:paraId="64D5016D" w14:textId="77777777" w:rsidR="00227BF0" w:rsidRDefault="00227BF0" w:rsidP="00227BF0">
      <w:pPr>
        <w:jc w:val="both"/>
        <w:rPr>
          <w:b/>
          <w:bCs/>
          <w:color w:val="000000" w:themeColor="text1"/>
        </w:rPr>
      </w:pPr>
    </w:p>
    <w:p w14:paraId="5AA4962D" w14:textId="147E97EA" w:rsidR="00227BF0" w:rsidRPr="00227BF0" w:rsidRDefault="00227BF0" w:rsidP="00227BF0">
      <w:pPr>
        <w:pStyle w:val="ListParagraph"/>
        <w:numPr>
          <w:ilvl w:val="0"/>
          <w:numId w:val="4"/>
        </w:numPr>
        <w:jc w:val="both"/>
        <w:rPr>
          <w:color w:val="000000" w:themeColor="text1"/>
        </w:rPr>
      </w:pPr>
      <w:r w:rsidRPr="00227BF0">
        <w:rPr>
          <w:color w:val="000000" w:themeColor="text1"/>
        </w:rPr>
        <w:t xml:space="preserve">Lab manual of advanced lab in </w:t>
      </w:r>
      <w:r>
        <w:rPr>
          <w:color w:val="000000" w:themeColor="text1"/>
        </w:rPr>
        <w:t xml:space="preserve">Linkoping University </w:t>
      </w:r>
    </w:p>
    <w:p w14:paraId="010A07ED" w14:textId="5796B7C2" w:rsidR="00B81D99" w:rsidRDefault="00660B1F" w:rsidP="00B81D99">
      <w:pPr>
        <w:jc w:val="both"/>
        <w:rPr>
          <w:b/>
          <w:bCs/>
          <w:color w:val="000000" w:themeColor="text1"/>
        </w:rPr>
      </w:pPr>
      <w:hyperlink r:id="rId14" w:history="1">
        <w:r w:rsidR="00227BF0" w:rsidRPr="00CD5008">
          <w:rPr>
            <w:rStyle w:val="Hyperlink"/>
          </w:rPr>
          <w:t>http://www.ifm.liu.se/courses/tffm08/dloadsExfys/Lab24_Zeeman.pdf</w:t>
        </w:r>
      </w:hyperlink>
      <w:r w:rsidR="00227BF0">
        <w:rPr>
          <w:color w:val="0000FF"/>
          <w:u w:val="single"/>
        </w:rPr>
        <w:t xml:space="preserve">  </w:t>
      </w:r>
    </w:p>
    <w:p w14:paraId="78DEBF20" w14:textId="77777777" w:rsidR="00B81D99" w:rsidRDefault="00B81D99" w:rsidP="00B81D99">
      <w:pPr>
        <w:jc w:val="both"/>
        <w:rPr>
          <w:b/>
          <w:bCs/>
          <w:color w:val="000000" w:themeColor="text1"/>
        </w:rPr>
      </w:pPr>
    </w:p>
    <w:p w14:paraId="14571907" w14:textId="77777777" w:rsidR="00B81D99" w:rsidRDefault="00B81D99" w:rsidP="00B81D99">
      <w:pPr>
        <w:ind w:firstLine="720"/>
        <w:rPr>
          <w:b/>
          <w:bCs/>
          <w:color w:val="000000" w:themeColor="text1"/>
        </w:rPr>
      </w:pPr>
    </w:p>
    <w:p w14:paraId="6C67DDDC" w14:textId="77777777" w:rsidR="00B81D99" w:rsidRDefault="00B81D99" w:rsidP="00B81D99">
      <w:pPr>
        <w:ind w:firstLine="720"/>
        <w:rPr>
          <w:b/>
          <w:bCs/>
          <w:color w:val="000000" w:themeColor="text1"/>
        </w:rPr>
      </w:pPr>
    </w:p>
    <w:p w14:paraId="67B7233A" w14:textId="77777777" w:rsidR="00B81D99" w:rsidRDefault="00B81D99" w:rsidP="00B81D99">
      <w:pPr>
        <w:ind w:firstLine="720"/>
        <w:rPr>
          <w:b/>
          <w:bCs/>
          <w:color w:val="000000" w:themeColor="text1"/>
        </w:rPr>
      </w:pPr>
    </w:p>
    <w:p w14:paraId="77CF4DE5" w14:textId="77777777" w:rsidR="00B81D99" w:rsidRDefault="00B81D99" w:rsidP="00B81D99">
      <w:pPr>
        <w:jc w:val="center"/>
        <w:rPr>
          <w:b/>
          <w:bCs/>
          <w:color w:val="000000" w:themeColor="text1"/>
        </w:rPr>
      </w:pPr>
    </w:p>
    <w:p w14:paraId="66EC449F" w14:textId="77777777" w:rsidR="00B81D99" w:rsidRPr="005804D9" w:rsidRDefault="00B81D99" w:rsidP="00B81D99">
      <w:pPr>
        <w:jc w:val="center"/>
        <w:rPr>
          <w:b/>
          <w:bCs/>
          <w:color w:val="000000" w:themeColor="text1"/>
        </w:rPr>
      </w:pPr>
    </w:p>
    <w:p w14:paraId="286D3A36" w14:textId="77777777" w:rsidR="003A56A6" w:rsidRDefault="003A56A6" w:rsidP="00B81D99">
      <w:pPr>
        <w:jc w:val="center"/>
      </w:pPr>
    </w:p>
    <w:sectPr w:rsidR="003A56A6" w:rsidSect="00DC781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2FF" w:usb1="420024FF" w:usb2="00000000" w:usb3="00000000" w:csb0="0000019F" w:csb1="00000000"/>
  </w:font>
  <w:font w:name="TimesNewRomanPSMT">
    <w:altName w:val="Times New Roman"/>
    <w:panose1 w:val="020B0604020202020204"/>
    <w:charset w:val="00"/>
    <w:family w:val="roman"/>
    <w:notTrueType/>
    <w:pitch w:val="default"/>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B54492"/>
    <w:multiLevelType w:val="multilevel"/>
    <w:tmpl w:val="CABE95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C2B77AB"/>
    <w:multiLevelType w:val="hybridMultilevel"/>
    <w:tmpl w:val="622213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6E57A34"/>
    <w:multiLevelType w:val="multilevel"/>
    <w:tmpl w:val="044AE5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910200C"/>
    <w:multiLevelType w:val="multilevel"/>
    <w:tmpl w:val="26A850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9A16ED1"/>
    <w:multiLevelType w:val="hybridMultilevel"/>
    <w:tmpl w:val="ACFA8386"/>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B1534BC"/>
    <w:multiLevelType w:val="hybridMultilevel"/>
    <w:tmpl w:val="9250A0F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72C6D7C"/>
    <w:multiLevelType w:val="multilevel"/>
    <w:tmpl w:val="F76EBB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966023E"/>
    <w:multiLevelType w:val="multilevel"/>
    <w:tmpl w:val="86DA00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BA00491"/>
    <w:multiLevelType w:val="hybridMultilevel"/>
    <w:tmpl w:val="ACFA8386"/>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8905E6C"/>
    <w:multiLevelType w:val="multilevel"/>
    <w:tmpl w:val="611AA7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6AEB0C93"/>
    <w:multiLevelType w:val="multilevel"/>
    <w:tmpl w:val="4D004C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6C5130A2"/>
    <w:multiLevelType w:val="multilevel"/>
    <w:tmpl w:val="CB88B7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740A71F8"/>
    <w:multiLevelType w:val="hybridMultilevel"/>
    <w:tmpl w:val="371CB0B2"/>
    <w:lvl w:ilvl="0" w:tplc="279608F2">
      <w:start w:val="1"/>
      <w:numFmt w:val="upp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7217406"/>
    <w:multiLevelType w:val="hybridMultilevel"/>
    <w:tmpl w:val="622213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DFD14F0"/>
    <w:multiLevelType w:val="multilevel"/>
    <w:tmpl w:val="E670E9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4"/>
  </w:num>
  <w:num w:numId="2">
    <w:abstractNumId w:val="5"/>
  </w:num>
  <w:num w:numId="3">
    <w:abstractNumId w:val="12"/>
  </w:num>
  <w:num w:numId="4">
    <w:abstractNumId w:val="1"/>
  </w:num>
  <w:num w:numId="5">
    <w:abstractNumId w:val="9"/>
  </w:num>
  <w:num w:numId="6">
    <w:abstractNumId w:val="10"/>
  </w:num>
  <w:num w:numId="7">
    <w:abstractNumId w:val="0"/>
  </w:num>
  <w:num w:numId="8">
    <w:abstractNumId w:val="14"/>
  </w:num>
  <w:num w:numId="9">
    <w:abstractNumId w:val="3"/>
  </w:num>
  <w:num w:numId="10">
    <w:abstractNumId w:val="8"/>
  </w:num>
  <w:num w:numId="11">
    <w:abstractNumId w:val="7"/>
  </w:num>
  <w:num w:numId="12">
    <w:abstractNumId w:val="6"/>
  </w:num>
  <w:num w:numId="13">
    <w:abstractNumId w:val="2"/>
  </w:num>
  <w:num w:numId="14">
    <w:abstractNumId w:val="11"/>
  </w:num>
  <w:num w:numId="1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7A89"/>
    <w:rsid w:val="00092648"/>
    <w:rsid w:val="00097B67"/>
    <w:rsid w:val="00227BF0"/>
    <w:rsid w:val="003172ED"/>
    <w:rsid w:val="0033414C"/>
    <w:rsid w:val="00364C37"/>
    <w:rsid w:val="00380E77"/>
    <w:rsid w:val="003A4B68"/>
    <w:rsid w:val="003A56A6"/>
    <w:rsid w:val="003E31E9"/>
    <w:rsid w:val="004104BA"/>
    <w:rsid w:val="00430FBA"/>
    <w:rsid w:val="00481289"/>
    <w:rsid w:val="00492591"/>
    <w:rsid w:val="004D234C"/>
    <w:rsid w:val="004D7A89"/>
    <w:rsid w:val="00660B1F"/>
    <w:rsid w:val="006F4B76"/>
    <w:rsid w:val="00812338"/>
    <w:rsid w:val="0088302E"/>
    <w:rsid w:val="0096016E"/>
    <w:rsid w:val="009C2743"/>
    <w:rsid w:val="00B75C94"/>
    <w:rsid w:val="00B81D99"/>
    <w:rsid w:val="00C254D5"/>
    <w:rsid w:val="00D05B90"/>
    <w:rsid w:val="00D11655"/>
    <w:rsid w:val="00DC781A"/>
    <w:rsid w:val="00E91140"/>
    <w:rsid w:val="00ED3633"/>
    <w:rsid w:val="00F049A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4:docId w14:val="2FEA2CAB"/>
  <w15:chartTrackingRefBased/>
  <w15:docId w15:val="{2E3E503F-26C6-0B49-A60B-B09358A362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7B67"/>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D7A89"/>
    <w:pPr>
      <w:ind w:left="720"/>
      <w:contextualSpacing/>
    </w:pPr>
  </w:style>
  <w:style w:type="character" w:styleId="PlaceholderText">
    <w:name w:val="Placeholder Text"/>
    <w:basedOn w:val="DefaultParagraphFont"/>
    <w:uiPriority w:val="99"/>
    <w:semiHidden/>
    <w:rsid w:val="00E91140"/>
    <w:rPr>
      <w:color w:val="808080"/>
    </w:rPr>
  </w:style>
  <w:style w:type="paragraph" w:styleId="NormalWeb">
    <w:name w:val="Normal (Web)"/>
    <w:basedOn w:val="Normal"/>
    <w:uiPriority w:val="99"/>
    <w:unhideWhenUsed/>
    <w:rsid w:val="003E31E9"/>
  </w:style>
  <w:style w:type="character" w:styleId="Hyperlink">
    <w:name w:val="Hyperlink"/>
    <w:basedOn w:val="DefaultParagraphFont"/>
    <w:uiPriority w:val="99"/>
    <w:unhideWhenUsed/>
    <w:rsid w:val="00227BF0"/>
    <w:rPr>
      <w:color w:val="0563C1" w:themeColor="hyperlink"/>
      <w:u w:val="single"/>
    </w:rPr>
  </w:style>
  <w:style w:type="character" w:styleId="UnresolvedMention">
    <w:name w:val="Unresolved Mention"/>
    <w:basedOn w:val="DefaultParagraphFont"/>
    <w:uiPriority w:val="99"/>
    <w:semiHidden/>
    <w:unhideWhenUsed/>
    <w:rsid w:val="00227BF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7582461">
      <w:bodyDiv w:val="1"/>
      <w:marLeft w:val="0"/>
      <w:marRight w:val="0"/>
      <w:marTop w:val="0"/>
      <w:marBottom w:val="0"/>
      <w:divBdr>
        <w:top w:val="none" w:sz="0" w:space="0" w:color="auto"/>
        <w:left w:val="none" w:sz="0" w:space="0" w:color="auto"/>
        <w:bottom w:val="none" w:sz="0" w:space="0" w:color="auto"/>
        <w:right w:val="none" w:sz="0" w:space="0" w:color="auto"/>
      </w:divBdr>
    </w:div>
    <w:div w:id="216206808">
      <w:bodyDiv w:val="1"/>
      <w:marLeft w:val="0"/>
      <w:marRight w:val="0"/>
      <w:marTop w:val="0"/>
      <w:marBottom w:val="0"/>
      <w:divBdr>
        <w:top w:val="none" w:sz="0" w:space="0" w:color="auto"/>
        <w:left w:val="none" w:sz="0" w:space="0" w:color="auto"/>
        <w:bottom w:val="none" w:sz="0" w:space="0" w:color="auto"/>
        <w:right w:val="none" w:sz="0" w:space="0" w:color="auto"/>
      </w:divBdr>
      <w:divsChild>
        <w:div w:id="165099864">
          <w:marLeft w:val="0"/>
          <w:marRight w:val="0"/>
          <w:marTop w:val="0"/>
          <w:marBottom w:val="0"/>
          <w:divBdr>
            <w:top w:val="none" w:sz="0" w:space="0" w:color="auto"/>
            <w:left w:val="none" w:sz="0" w:space="0" w:color="auto"/>
            <w:bottom w:val="none" w:sz="0" w:space="0" w:color="auto"/>
            <w:right w:val="none" w:sz="0" w:space="0" w:color="auto"/>
          </w:divBdr>
          <w:divsChild>
            <w:div w:id="1062751237">
              <w:marLeft w:val="0"/>
              <w:marRight w:val="0"/>
              <w:marTop w:val="0"/>
              <w:marBottom w:val="0"/>
              <w:divBdr>
                <w:top w:val="none" w:sz="0" w:space="0" w:color="auto"/>
                <w:left w:val="none" w:sz="0" w:space="0" w:color="auto"/>
                <w:bottom w:val="none" w:sz="0" w:space="0" w:color="auto"/>
                <w:right w:val="none" w:sz="0" w:space="0" w:color="auto"/>
              </w:divBdr>
              <w:divsChild>
                <w:div w:id="1342006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9950425">
      <w:bodyDiv w:val="1"/>
      <w:marLeft w:val="0"/>
      <w:marRight w:val="0"/>
      <w:marTop w:val="0"/>
      <w:marBottom w:val="0"/>
      <w:divBdr>
        <w:top w:val="none" w:sz="0" w:space="0" w:color="auto"/>
        <w:left w:val="none" w:sz="0" w:space="0" w:color="auto"/>
        <w:bottom w:val="none" w:sz="0" w:space="0" w:color="auto"/>
        <w:right w:val="none" w:sz="0" w:space="0" w:color="auto"/>
      </w:divBdr>
      <w:divsChild>
        <w:div w:id="556166669">
          <w:marLeft w:val="0"/>
          <w:marRight w:val="0"/>
          <w:marTop w:val="0"/>
          <w:marBottom w:val="0"/>
          <w:divBdr>
            <w:top w:val="none" w:sz="0" w:space="0" w:color="auto"/>
            <w:left w:val="none" w:sz="0" w:space="0" w:color="auto"/>
            <w:bottom w:val="none" w:sz="0" w:space="0" w:color="auto"/>
            <w:right w:val="none" w:sz="0" w:space="0" w:color="auto"/>
          </w:divBdr>
          <w:divsChild>
            <w:div w:id="1646859626">
              <w:marLeft w:val="0"/>
              <w:marRight w:val="0"/>
              <w:marTop w:val="0"/>
              <w:marBottom w:val="0"/>
              <w:divBdr>
                <w:top w:val="none" w:sz="0" w:space="0" w:color="auto"/>
                <w:left w:val="none" w:sz="0" w:space="0" w:color="auto"/>
                <w:bottom w:val="none" w:sz="0" w:space="0" w:color="auto"/>
                <w:right w:val="none" w:sz="0" w:space="0" w:color="auto"/>
              </w:divBdr>
              <w:divsChild>
                <w:div w:id="758797347">
                  <w:marLeft w:val="0"/>
                  <w:marRight w:val="0"/>
                  <w:marTop w:val="0"/>
                  <w:marBottom w:val="0"/>
                  <w:divBdr>
                    <w:top w:val="none" w:sz="0" w:space="0" w:color="auto"/>
                    <w:left w:val="none" w:sz="0" w:space="0" w:color="auto"/>
                    <w:bottom w:val="none" w:sz="0" w:space="0" w:color="auto"/>
                    <w:right w:val="none" w:sz="0" w:space="0" w:color="auto"/>
                  </w:divBdr>
                  <w:divsChild>
                    <w:div w:id="1828520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0109590">
      <w:bodyDiv w:val="1"/>
      <w:marLeft w:val="0"/>
      <w:marRight w:val="0"/>
      <w:marTop w:val="0"/>
      <w:marBottom w:val="0"/>
      <w:divBdr>
        <w:top w:val="none" w:sz="0" w:space="0" w:color="auto"/>
        <w:left w:val="none" w:sz="0" w:space="0" w:color="auto"/>
        <w:bottom w:val="none" w:sz="0" w:space="0" w:color="auto"/>
        <w:right w:val="none" w:sz="0" w:space="0" w:color="auto"/>
      </w:divBdr>
      <w:divsChild>
        <w:div w:id="2066558382">
          <w:marLeft w:val="0"/>
          <w:marRight w:val="0"/>
          <w:marTop w:val="0"/>
          <w:marBottom w:val="0"/>
          <w:divBdr>
            <w:top w:val="none" w:sz="0" w:space="0" w:color="auto"/>
            <w:left w:val="none" w:sz="0" w:space="0" w:color="auto"/>
            <w:bottom w:val="none" w:sz="0" w:space="0" w:color="auto"/>
            <w:right w:val="none" w:sz="0" w:space="0" w:color="auto"/>
          </w:divBdr>
          <w:divsChild>
            <w:div w:id="2004896683">
              <w:marLeft w:val="0"/>
              <w:marRight w:val="0"/>
              <w:marTop w:val="0"/>
              <w:marBottom w:val="0"/>
              <w:divBdr>
                <w:top w:val="none" w:sz="0" w:space="0" w:color="auto"/>
                <w:left w:val="none" w:sz="0" w:space="0" w:color="auto"/>
                <w:bottom w:val="none" w:sz="0" w:space="0" w:color="auto"/>
                <w:right w:val="none" w:sz="0" w:space="0" w:color="auto"/>
              </w:divBdr>
              <w:divsChild>
                <w:div w:id="1877155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946724">
      <w:bodyDiv w:val="1"/>
      <w:marLeft w:val="0"/>
      <w:marRight w:val="0"/>
      <w:marTop w:val="0"/>
      <w:marBottom w:val="0"/>
      <w:divBdr>
        <w:top w:val="none" w:sz="0" w:space="0" w:color="auto"/>
        <w:left w:val="none" w:sz="0" w:space="0" w:color="auto"/>
        <w:bottom w:val="none" w:sz="0" w:space="0" w:color="auto"/>
        <w:right w:val="none" w:sz="0" w:space="0" w:color="auto"/>
      </w:divBdr>
      <w:divsChild>
        <w:div w:id="408355837">
          <w:marLeft w:val="0"/>
          <w:marRight w:val="0"/>
          <w:marTop w:val="0"/>
          <w:marBottom w:val="0"/>
          <w:divBdr>
            <w:top w:val="none" w:sz="0" w:space="0" w:color="auto"/>
            <w:left w:val="none" w:sz="0" w:space="0" w:color="auto"/>
            <w:bottom w:val="none" w:sz="0" w:space="0" w:color="auto"/>
            <w:right w:val="none" w:sz="0" w:space="0" w:color="auto"/>
          </w:divBdr>
          <w:divsChild>
            <w:div w:id="395324363">
              <w:marLeft w:val="0"/>
              <w:marRight w:val="0"/>
              <w:marTop w:val="0"/>
              <w:marBottom w:val="0"/>
              <w:divBdr>
                <w:top w:val="none" w:sz="0" w:space="0" w:color="auto"/>
                <w:left w:val="none" w:sz="0" w:space="0" w:color="auto"/>
                <w:bottom w:val="none" w:sz="0" w:space="0" w:color="auto"/>
                <w:right w:val="none" w:sz="0" w:space="0" w:color="auto"/>
              </w:divBdr>
              <w:divsChild>
                <w:div w:id="935213708">
                  <w:marLeft w:val="0"/>
                  <w:marRight w:val="0"/>
                  <w:marTop w:val="0"/>
                  <w:marBottom w:val="0"/>
                  <w:divBdr>
                    <w:top w:val="none" w:sz="0" w:space="0" w:color="auto"/>
                    <w:left w:val="none" w:sz="0" w:space="0" w:color="auto"/>
                    <w:bottom w:val="none" w:sz="0" w:space="0" w:color="auto"/>
                    <w:right w:val="none" w:sz="0" w:space="0" w:color="auto"/>
                  </w:divBdr>
                  <w:divsChild>
                    <w:div w:id="1946569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0179452">
      <w:bodyDiv w:val="1"/>
      <w:marLeft w:val="0"/>
      <w:marRight w:val="0"/>
      <w:marTop w:val="0"/>
      <w:marBottom w:val="0"/>
      <w:divBdr>
        <w:top w:val="none" w:sz="0" w:space="0" w:color="auto"/>
        <w:left w:val="none" w:sz="0" w:space="0" w:color="auto"/>
        <w:bottom w:val="none" w:sz="0" w:space="0" w:color="auto"/>
        <w:right w:val="none" w:sz="0" w:space="0" w:color="auto"/>
      </w:divBdr>
      <w:divsChild>
        <w:div w:id="1178158032">
          <w:marLeft w:val="0"/>
          <w:marRight w:val="0"/>
          <w:marTop w:val="0"/>
          <w:marBottom w:val="0"/>
          <w:divBdr>
            <w:top w:val="none" w:sz="0" w:space="0" w:color="auto"/>
            <w:left w:val="none" w:sz="0" w:space="0" w:color="auto"/>
            <w:bottom w:val="none" w:sz="0" w:space="0" w:color="auto"/>
            <w:right w:val="none" w:sz="0" w:space="0" w:color="auto"/>
          </w:divBdr>
          <w:divsChild>
            <w:div w:id="1789230271">
              <w:marLeft w:val="0"/>
              <w:marRight w:val="0"/>
              <w:marTop w:val="0"/>
              <w:marBottom w:val="0"/>
              <w:divBdr>
                <w:top w:val="none" w:sz="0" w:space="0" w:color="auto"/>
                <w:left w:val="none" w:sz="0" w:space="0" w:color="auto"/>
                <w:bottom w:val="none" w:sz="0" w:space="0" w:color="auto"/>
                <w:right w:val="none" w:sz="0" w:space="0" w:color="auto"/>
              </w:divBdr>
              <w:divsChild>
                <w:div w:id="367218613">
                  <w:marLeft w:val="0"/>
                  <w:marRight w:val="0"/>
                  <w:marTop w:val="0"/>
                  <w:marBottom w:val="0"/>
                  <w:divBdr>
                    <w:top w:val="none" w:sz="0" w:space="0" w:color="auto"/>
                    <w:left w:val="none" w:sz="0" w:space="0" w:color="auto"/>
                    <w:bottom w:val="none" w:sz="0" w:space="0" w:color="auto"/>
                    <w:right w:val="none" w:sz="0" w:space="0" w:color="auto"/>
                  </w:divBdr>
                  <w:divsChild>
                    <w:div w:id="180087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4507783">
      <w:bodyDiv w:val="1"/>
      <w:marLeft w:val="0"/>
      <w:marRight w:val="0"/>
      <w:marTop w:val="0"/>
      <w:marBottom w:val="0"/>
      <w:divBdr>
        <w:top w:val="none" w:sz="0" w:space="0" w:color="auto"/>
        <w:left w:val="none" w:sz="0" w:space="0" w:color="auto"/>
        <w:bottom w:val="none" w:sz="0" w:space="0" w:color="auto"/>
        <w:right w:val="none" w:sz="0" w:space="0" w:color="auto"/>
      </w:divBdr>
      <w:divsChild>
        <w:div w:id="600573246">
          <w:marLeft w:val="0"/>
          <w:marRight w:val="0"/>
          <w:marTop w:val="0"/>
          <w:marBottom w:val="0"/>
          <w:divBdr>
            <w:top w:val="none" w:sz="0" w:space="0" w:color="auto"/>
            <w:left w:val="none" w:sz="0" w:space="0" w:color="auto"/>
            <w:bottom w:val="none" w:sz="0" w:space="0" w:color="auto"/>
            <w:right w:val="none" w:sz="0" w:space="0" w:color="auto"/>
          </w:divBdr>
          <w:divsChild>
            <w:div w:id="802969714">
              <w:marLeft w:val="0"/>
              <w:marRight w:val="0"/>
              <w:marTop w:val="0"/>
              <w:marBottom w:val="0"/>
              <w:divBdr>
                <w:top w:val="none" w:sz="0" w:space="0" w:color="auto"/>
                <w:left w:val="none" w:sz="0" w:space="0" w:color="auto"/>
                <w:bottom w:val="none" w:sz="0" w:space="0" w:color="auto"/>
                <w:right w:val="none" w:sz="0" w:space="0" w:color="auto"/>
              </w:divBdr>
              <w:divsChild>
                <w:div w:id="1906793746">
                  <w:marLeft w:val="0"/>
                  <w:marRight w:val="0"/>
                  <w:marTop w:val="0"/>
                  <w:marBottom w:val="0"/>
                  <w:divBdr>
                    <w:top w:val="none" w:sz="0" w:space="0" w:color="auto"/>
                    <w:left w:val="none" w:sz="0" w:space="0" w:color="auto"/>
                    <w:bottom w:val="none" w:sz="0" w:space="0" w:color="auto"/>
                    <w:right w:val="none" w:sz="0" w:space="0" w:color="auto"/>
                  </w:divBdr>
                  <w:divsChild>
                    <w:div w:id="1162312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4825451">
      <w:bodyDiv w:val="1"/>
      <w:marLeft w:val="0"/>
      <w:marRight w:val="0"/>
      <w:marTop w:val="0"/>
      <w:marBottom w:val="0"/>
      <w:divBdr>
        <w:top w:val="none" w:sz="0" w:space="0" w:color="auto"/>
        <w:left w:val="none" w:sz="0" w:space="0" w:color="auto"/>
        <w:bottom w:val="none" w:sz="0" w:space="0" w:color="auto"/>
        <w:right w:val="none" w:sz="0" w:space="0" w:color="auto"/>
      </w:divBdr>
      <w:divsChild>
        <w:div w:id="2032490386">
          <w:marLeft w:val="0"/>
          <w:marRight w:val="0"/>
          <w:marTop w:val="0"/>
          <w:marBottom w:val="0"/>
          <w:divBdr>
            <w:top w:val="none" w:sz="0" w:space="0" w:color="auto"/>
            <w:left w:val="none" w:sz="0" w:space="0" w:color="auto"/>
            <w:bottom w:val="none" w:sz="0" w:space="0" w:color="auto"/>
            <w:right w:val="none" w:sz="0" w:space="0" w:color="auto"/>
          </w:divBdr>
          <w:divsChild>
            <w:div w:id="1537815292">
              <w:marLeft w:val="0"/>
              <w:marRight w:val="0"/>
              <w:marTop w:val="0"/>
              <w:marBottom w:val="0"/>
              <w:divBdr>
                <w:top w:val="none" w:sz="0" w:space="0" w:color="auto"/>
                <w:left w:val="none" w:sz="0" w:space="0" w:color="auto"/>
                <w:bottom w:val="none" w:sz="0" w:space="0" w:color="auto"/>
                <w:right w:val="none" w:sz="0" w:space="0" w:color="auto"/>
              </w:divBdr>
              <w:divsChild>
                <w:div w:id="1549024539">
                  <w:marLeft w:val="0"/>
                  <w:marRight w:val="0"/>
                  <w:marTop w:val="0"/>
                  <w:marBottom w:val="0"/>
                  <w:divBdr>
                    <w:top w:val="none" w:sz="0" w:space="0" w:color="auto"/>
                    <w:left w:val="none" w:sz="0" w:space="0" w:color="auto"/>
                    <w:bottom w:val="none" w:sz="0" w:space="0" w:color="auto"/>
                    <w:right w:val="none" w:sz="0" w:space="0" w:color="auto"/>
                  </w:divBdr>
                  <w:divsChild>
                    <w:div w:id="1843427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1436275">
      <w:bodyDiv w:val="1"/>
      <w:marLeft w:val="0"/>
      <w:marRight w:val="0"/>
      <w:marTop w:val="0"/>
      <w:marBottom w:val="0"/>
      <w:divBdr>
        <w:top w:val="none" w:sz="0" w:space="0" w:color="auto"/>
        <w:left w:val="none" w:sz="0" w:space="0" w:color="auto"/>
        <w:bottom w:val="none" w:sz="0" w:space="0" w:color="auto"/>
        <w:right w:val="none" w:sz="0" w:space="0" w:color="auto"/>
      </w:divBdr>
      <w:divsChild>
        <w:div w:id="2016614776">
          <w:marLeft w:val="0"/>
          <w:marRight w:val="0"/>
          <w:marTop w:val="0"/>
          <w:marBottom w:val="0"/>
          <w:divBdr>
            <w:top w:val="none" w:sz="0" w:space="0" w:color="auto"/>
            <w:left w:val="none" w:sz="0" w:space="0" w:color="auto"/>
            <w:bottom w:val="none" w:sz="0" w:space="0" w:color="auto"/>
            <w:right w:val="none" w:sz="0" w:space="0" w:color="auto"/>
          </w:divBdr>
          <w:divsChild>
            <w:div w:id="474838211">
              <w:marLeft w:val="0"/>
              <w:marRight w:val="0"/>
              <w:marTop w:val="0"/>
              <w:marBottom w:val="0"/>
              <w:divBdr>
                <w:top w:val="none" w:sz="0" w:space="0" w:color="auto"/>
                <w:left w:val="none" w:sz="0" w:space="0" w:color="auto"/>
                <w:bottom w:val="none" w:sz="0" w:space="0" w:color="auto"/>
                <w:right w:val="none" w:sz="0" w:space="0" w:color="auto"/>
              </w:divBdr>
              <w:divsChild>
                <w:div w:id="1327632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9897096">
      <w:bodyDiv w:val="1"/>
      <w:marLeft w:val="0"/>
      <w:marRight w:val="0"/>
      <w:marTop w:val="0"/>
      <w:marBottom w:val="0"/>
      <w:divBdr>
        <w:top w:val="none" w:sz="0" w:space="0" w:color="auto"/>
        <w:left w:val="none" w:sz="0" w:space="0" w:color="auto"/>
        <w:bottom w:val="none" w:sz="0" w:space="0" w:color="auto"/>
        <w:right w:val="none" w:sz="0" w:space="0" w:color="auto"/>
      </w:divBdr>
      <w:divsChild>
        <w:div w:id="600724744">
          <w:marLeft w:val="0"/>
          <w:marRight w:val="0"/>
          <w:marTop w:val="0"/>
          <w:marBottom w:val="0"/>
          <w:divBdr>
            <w:top w:val="none" w:sz="0" w:space="0" w:color="auto"/>
            <w:left w:val="none" w:sz="0" w:space="0" w:color="auto"/>
            <w:bottom w:val="none" w:sz="0" w:space="0" w:color="auto"/>
            <w:right w:val="none" w:sz="0" w:space="0" w:color="auto"/>
          </w:divBdr>
          <w:divsChild>
            <w:div w:id="2027755629">
              <w:marLeft w:val="0"/>
              <w:marRight w:val="0"/>
              <w:marTop w:val="0"/>
              <w:marBottom w:val="0"/>
              <w:divBdr>
                <w:top w:val="none" w:sz="0" w:space="0" w:color="auto"/>
                <w:left w:val="none" w:sz="0" w:space="0" w:color="auto"/>
                <w:bottom w:val="none" w:sz="0" w:space="0" w:color="auto"/>
                <w:right w:val="none" w:sz="0" w:space="0" w:color="auto"/>
              </w:divBdr>
              <w:divsChild>
                <w:div w:id="1560482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902495">
      <w:bodyDiv w:val="1"/>
      <w:marLeft w:val="0"/>
      <w:marRight w:val="0"/>
      <w:marTop w:val="0"/>
      <w:marBottom w:val="0"/>
      <w:divBdr>
        <w:top w:val="none" w:sz="0" w:space="0" w:color="auto"/>
        <w:left w:val="none" w:sz="0" w:space="0" w:color="auto"/>
        <w:bottom w:val="none" w:sz="0" w:space="0" w:color="auto"/>
        <w:right w:val="none" w:sz="0" w:space="0" w:color="auto"/>
      </w:divBdr>
      <w:divsChild>
        <w:div w:id="860162968">
          <w:marLeft w:val="0"/>
          <w:marRight w:val="0"/>
          <w:marTop w:val="0"/>
          <w:marBottom w:val="0"/>
          <w:divBdr>
            <w:top w:val="none" w:sz="0" w:space="0" w:color="auto"/>
            <w:left w:val="none" w:sz="0" w:space="0" w:color="auto"/>
            <w:bottom w:val="none" w:sz="0" w:space="0" w:color="auto"/>
            <w:right w:val="none" w:sz="0" w:space="0" w:color="auto"/>
          </w:divBdr>
          <w:divsChild>
            <w:div w:id="2121408218">
              <w:marLeft w:val="0"/>
              <w:marRight w:val="0"/>
              <w:marTop w:val="0"/>
              <w:marBottom w:val="0"/>
              <w:divBdr>
                <w:top w:val="none" w:sz="0" w:space="0" w:color="auto"/>
                <w:left w:val="none" w:sz="0" w:space="0" w:color="auto"/>
                <w:bottom w:val="none" w:sz="0" w:space="0" w:color="auto"/>
                <w:right w:val="none" w:sz="0" w:space="0" w:color="auto"/>
              </w:divBdr>
              <w:divsChild>
                <w:div w:id="1317951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2379207">
      <w:bodyDiv w:val="1"/>
      <w:marLeft w:val="0"/>
      <w:marRight w:val="0"/>
      <w:marTop w:val="0"/>
      <w:marBottom w:val="0"/>
      <w:divBdr>
        <w:top w:val="none" w:sz="0" w:space="0" w:color="auto"/>
        <w:left w:val="none" w:sz="0" w:space="0" w:color="auto"/>
        <w:bottom w:val="none" w:sz="0" w:space="0" w:color="auto"/>
        <w:right w:val="none" w:sz="0" w:space="0" w:color="auto"/>
      </w:divBdr>
      <w:divsChild>
        <w:div w:id="1493254172">
          <w:marLeft w:val="0"/>
          <w:marRight w:val="0"/>
          <w:marTop w:val="0"/>
          <w:marBottom w:val="0"/>
          <w:divBdr>
            <w:top w:val="none" w:sz="0" w:space="0" w:color="auto"/>
            <w:left w:val="none" w:sz="0" w:space="0" w:color="auto"/>
            <w:bottom w:val="none" w:sz="0" w:space="0" w:color="auto"/>
            <w:right w:val="none" w:sz="0" w:space="0" w:color="auto"/>
          </w:divBdr>
          <w:divsChild>
            <w:div w:id="699282515">
              <w:marLeft w:val="0"/>
              <w:marRight w:val="0"/>
              <w:marTop w:val="0"/>
              <w:marBottom w:val="0"/>
              <w:divBdr>
                <w:top w:val="none" w:sz="0" w:space="0" w:color="auto"/>
                <w:left w:val="none" w:sz="0" w:space="0" w:color="auto"/>
                <w:bottom w:val="none" w:sz="0" w:space="0" w:color="auto"/>
                <w:right w:val="none" w:sz="0" w:space="0" w:color="auto"/>
              </w:divBdr>
              <w:divsChild>
                <w:div w:id="55520977">
                  <w:marLeft w:val="0"/>
                  <w:marRight w:val="0"/>
                  <w:marTop w:val="0"/>
                  <w:marBottom w:val="0"/>
                  <w:divBdr>
                    <w:top w:val="none" w:sz="0" w:space="0" w:color="auto"/>
                    <w:left w:val="none" w:sz="0" w:space="0" w:color="auto"/>
                    <w:bottom w:val="none" w:sz="0" w:space="0" w:color="auto"/>
                    <w:right w:val="none" w:sz="0" w:space="0" w:color="auto"/>
                  </w:divBdr>
                </w:div>
              </w:divsChild>
            </w:div>
            <w:div w:id="1018770311">
              <w:marLeft w:val="0"/>
              <w:marRight w:val="0"/>
              <w:marTop w:val="0"/>
              <w:marBottom w:val="0"/>
              <w:divBdr>
                <w:top w:val="none" w:sz="0" w:space="0" w:color="auto"/>
                <w:left w:val="none" w:sz="0" w:space="0" w:color="auto"/>
                <w:bottom w:val="none" w:sz="0" w:space="0" w:color="auto"/>
                <w:right w:val="none" w:sz="0" w:space="0" w:color="auto"/>
              </w:divBdr>
              <w:divsChild>
                <w:div w:id="1805930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449506">
          <w:marLeft w:val="0"/>
          <w:marRight w:val="0"/>
          <w:marTop w:val="0"/>
          <w:marBottom w:val="0"/>
          <w:divBdr>
            <w:top w:val="none" w:sz="0" w:space="0" w:color="auto"/>
            <w:left w:val="none" w:sz="0" w:space="0" w:color="auto"/>
            <w:bottom w:val="none" w:sz="0" w:space="0" w:color="auto"/>
            <w:right w:val="none" w:sz="0" w:space="0" w:color="auto"/>
          </w:divBdr>
          <w:divsChild>
            <w:div w:id="1801262962">
              <w:marLeft w:val="0"/>
              <w:marRight w:val="0"/>
              <w:marTop w:val="0"/>
              <w:marBottom w:val="0"/>
              <w:divBdr>
                <w:top w:val="none" w:sz="0" w:space="0" w:color="auto"/>
                <w:left w:val="none" w:sz="0" w:space="0" w:color="auto"/>
                <w:bottom w:val="none" w:sz="0" w:space="0" w:color="auto"/>
                <w:right w:val="none" w:sz="0" w:space="0" w:color="auto"/>
              </w:divBdr>
              <w:divsChild>
                <w:div w:id="2114472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1063929">
      <w:bodyDiv w:val="1"/>
      <w:marLeft w:val="0"/>
      <w:marRight w:val="0"/>
      <w:marTop w:val="0"/>
      <w:marBottom w:val="0"/>
      <w:divBdr>
        <w:top w:val="none" w:sz="0" w:space="0" w:color="auto"/>
        <w:left w:val="none" w:sz="0" w:space="0" w:color="auto"/>
        <w:bottom w:val="none" w:sz="0" w:space="0" w:color="auto"/>
        <w:right w:val="none" w:sz="0" w:space="0" w:color="auto"/>
      </w:divBdr>
      <w:divsChild>
        <w:div w:id="832796499">
          <w:marLeft w:val="0"/>
          <w:marRight w:val="0"/>
          <w:marTop w:val="0"/>
          <w:marBottom w:val="0"/>
          <w:divBdr>
            <w:top w:val="none" w:sz="0" w:space="0" w:color="auto"/>
            <w:left w:val="none" w:sz="0" w:space="0" w:color="auto"/>
            <w:bottom w:val="none" w:sz="0" w:space="0" w:color="auto"/>
            <w:right w:val="none" w:sz="0" w:space="0" w:color="auto"/>
          </w:divBdr>
          <w:divsChild>
            <w:div w:id="1419328684">
              <w:marLeft w:val="0"/>
              <w:marRight w:val="0"/>
              <w:marTop w:val="0"/>
              <w:marBottom w:val="0"/>
              <w:divBdr>
                <w:top w:val="none" w:sz="0" w:space="0" w:color="auto"/>
                <w:left w:val="none" w:sz="0" w:space="0" w:color="auto"/>
                <w:bottom w:val="none" w:sz="0" w:space="0" w:color="auto"/>
                <w:right w:val="none" w:sz="0" w:space="0" w:color="auto"/>
              </w:divBdr>
              <w:divsChild>
                <w:div w:id="1748576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7904847">
      <w:bodyDiv w:val="1"/>
      <w:marLeft w:val="0"/>
      <w:marRight w:val="0"/>
      <w:marTop w:val="0"/>
      <w:marBottom w:val="0"/>
      <w:divBdr>
        <w:top w:val="none" w:sz="0" w:space="0" w:color="auto"/>
        <w:left w:val="none" w:sz="0" w:space="0" w:color="auto"/>
        <w:bottom w:val="none" w:sz="0" w:space="0" w:color="auto"/>
        <w:right w:val="none" w:sz="0" w:space="0" w:color="auto"/>
      </w:divBdr>
      <w:divsChild>
        <w:div w:id="1427918740">
          <w:marLeft w:val="0"/>
          <w:marRight w:val="0"/>
          <w:marTop w:val="0"/>
          <w:marBottom w:val="0"/>
          <w:divBdr>
            <w:top w:val="none" w:sz="0" w:space="0" w:color="auto"/>
            <w:left w:val="none" w:sz="0" w:space="0" w:color="auto"/>
            <w:bottom w:val="none" w:sz="0" w:space="0" w:color="auto"/>
            <w:right w:val="none" w:sz="0" w:space="0" w:color="auto"/>
          </w:divBdr>
          <w:divsChild>
            <w:div w:id="1581526250">
              <w:marLeft w:val="0"/>
              <w:marRight w:val="0"/>
              <w:marTop w:val="0"/>
              <w:marBottom w:val="0"/>
              <w:divBdr>
                <w:top w:val="none" w:sz="0" w:space="0" w:color="auto"/>
                <w:left w:val="none" w:sz="0" w:space="0" w:color="auto"/>
                <w:bottom w:val="none" w:sz="0" w:space="0" w:color="auto"/>
                <w:right w:val="none" w:sz="0" w:space="0" w:color="auto"/>
              </w:divBdr>
              <w:divsChild>
                <w:div w:id="189803386">
                  <w:marLeft w:val="0"/>
                  <w:marRight w:val="0"/>
                  <w:marTop w:val="0"/>
                  <w:marBottom w:val="0"/>
                  <w:divBdr>
                    <w:top w:val="none" w:sz="0" w:space="0" w:color="auto"/>
                    <w:left w:val="none" w:sz="0" w:space="0" w:color="auto"/>
                    <w:bottom w:val="none" w:sz="0" w:space="0" w:color="auto"/>
                    <w:right w:val="none" w:sz="0" w:space="0" w:color="auto"/>
                  </w:divBdr>
                  <w:divsChild>
                    <w:div w:id="277297116">
                      <w:marLeft w:val="0"/>
                      <w:marRight w:val="0"/>
                      <w:marTop w:val="0"/>
                      <w:marBottom w:val="0"/>
                      <w:divBdr>
                        <w:top w:val="none" w:sz="0" w:space="0" w:color="auto"/>
                        <w:left w:val="none" w:sz="0" w:space="0" w:color="auto"/>
                        <w:bottom w:val="none" w:sz="0" w:space="0" w:color="auto"/>
                        <w:right w:val="none" w:sz="0" w:space="0" w:color="auto"/>
                      </w:divBdr>
                    </w:div>
                  </w:divsChild>
                </w:div>
                <w:div w:id="903178830">
                  <w:marLeft w:val="0"/>
                  <w:marRight w:val="0"/>
                  <w:marTop w:val="0"/>
                  <w:marBottom w:val="0"/>
                  <w:divBdr>
                    <w:top w:val="none" w:sz="0" w:space="0" w:color="auto"/>
                    <w:left w:val="none" w:sz="0" w:space="0" w:color="auto"/>
                    <w:bottom w:val="none" w:sz="0" w:space="0" w:color="auto"/>
                    <w:right w:val="none" w:sz="0" w:space="0" w:color="auto"/>
                  </w:divBdr>
                  <w:divsChild>
                    <w:div w:id="2090347764">
                      <w:marLeft w:val="0"/>
                      <w:marRight w:val="0"/>
                      <w:marTop w:val="0"/>
                      <w:marBottom w:val="0"/>
                      <w:divBdr>
                        <w:top w:val="none" w:sz="0" w:space="0" w:color="auto"/>
                        <w:left w:val="none" w:sz="0" w:space="0" w:color="auto"/>
                        <w:bottom w:val="none" w:sz="0" w:space="0" w:color="auto"/>
                        <w:right w:val="none" w:sz="0" w:space="0" w:color="auto"/>
                      </w:divBdr>
                    </w:div>
                    <w:div w:id="691492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2637013">
              <w:marLeft w:val="0"/>
              <w:marRight w:val="0"/>
              <w:marTop w:val="0"/>
              <w:marBottom w:val="0"/>
              <w:divBdr>
                <w:top w:val="none" w:sz="0" w:space="0" w:color="auto"/>
                <w:left w:val="none" w:sz="0" w:space="0" w:color="auto"/>
                <w:bottom w:val="none" w:sz="0" w:space="0" w:color="auto"/>
                <w:right w:val="none" w:sz="0" w:space="0" w:color="auto"/>
              </w:divBdr>
              <w:divsChild>
                <w:div w:id="1805275853">
                  <w:marLeft w:val="0"/>
                  <w:marRight w:val="0"/>
                  <w:marTop w:val="0"/>
                  <w:marBottom w:val="0"/>
                  <w:divBdr>
                    <w:top w:val="none" w:sz="0" w:space="0" w:color="auto"/>
                    <w:left w:val="none" w:sz="0" w:space="0" w:color="auto"/>
                    <w:bottom w:val="none" w:sz="0" w:space="0" w:color="auto"/>
                    <w:right w:val="none" w:sz="0" w:space="0" w:color="auto"/>
                  </w:divBdr>
                  <w:divsChild>
                    <w:div w:id="302348598">
                      <w:marLeft w:val="0"/>
                      <w:marRight w:val="0"/>
                      <w:marTop w:val="0"/>
                      <w:marBottom w:val="0"/>
                      <w:divBdr>
                        <w:top w:val="none" w:sz="0" w:space="0" w:color="auto"/>
                        <w:left w:val="none" w:sz="0" w:space="0" w:color="auto"/>
                        <w:bottom w:val="none" w:sz="0" w:space="0" w:color="auto"/>
                        <w:right w:val="none" w:sz="0" w:space="0" w:color="auto"/>
                      </w:divBdr>
                    </w:div>
                    <w:div w:id="673992066">
                      <w:marLeft w:val="0"/>
                      <w:marRight w:val="0"/>
                      <w:marTop w:val="0"/>
                      <w:marBottom w:val="0"/>
                      <w:divBdr>
                        <w:top w:val="none" w:sz="0" w:space="0" w:color="auto"/>
                        <w:left w:val="none" w:sz="0" w:space="0" w:color="auto"/>
                        <w:bottom w:val="none" w:sz="0" w:space="0" w:color="auto"/>
                        <w:right w:val="none" w:sz="0" w:space="0" w:color="auto"/>
                      </w:divBdr>
                    </w:div>
                    <w:div w:id="339087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3665568">
          <w:marLeft w:val="0"/>
          <w:marRight w:val="0"/>
          <w:marTop w:val="0"/>
          <w:marBottom w:val="0"/>
          <w:divBdr>
            <w:top w:val="none" w:sz="0" w:space="0" w:color="auto"/>
            <w:left w:val="none" w:sz="0" w:space="0" w:color="auto"/>
            <w:bottom w:val="none" w:sz="0" w:space="0" w:color="auto"/>
            <w:right w:val="none" w:sz="0" w:space="0" w:color="auto"/>
          </w:divBdr>
          <w:divsChild>
            <w:div w:id="917253274">
              <w:marLeft w:val="0"/>
              <w:marRight w:val="0"/>
              <w:marTop w:val="0"/>
              <w:marBottom w:val="0"/>
              <w:divBdr>
                <w:top w:val="none" w:sz="0" w:space="0" w:color="auto"/>
                <w:left w:val="none" w:sz="0" w:space="0" w:color="auto"/>
                <w:bottom w:val="none" w:sz="0" w:space="0" w:color="auto"/>
                <w:right w:val="none" w:sz="0" w:space="0" w:color="auto"/>
              </w:divBdr>
              <w:divsChild>
                <w:div w:id="678385797">
                  <w:marLeft w:val="0"/>
                  <w:marRight w:val="0"/>
                  <w:marTop w:val="0"/>
                  <w:marBottom w:val="0"/>
                  <w:divBdr>
                    <w:top w:val="none" w:sz="0" w:space="0" w:color="auto"/>
                    <w:left w:val="none" w:sz="0" w:space="0" w:color="auto"/>
                    <w:bottom w:val="none" w:sz="0" w:space="0" w:color="auto"/>
                    <w:right w:val="none" w:sz="0" w:space="0" w:color="auto"/>
                  </w:divBdr>
                  <w:divsChild>
                    <w:div w:id="1951623857">
                      <w:marLeft w:val="0"/>
                      <w:marRight w:val="0"/>
                      <w:marTop w:val="0"/>
                      <w:marBottom w:val="0"/>
                      <w:divBdr>
                        <w:top w:val="none" w:sz="0" w:space="0" w:color="auto"/>
                        <w:left w:val="none" w:sz="0" w:space="0" w:color="auto"/>
                        <w:bottom w:val="none" w:sz="0" w:space="0" w:color="auto"/>
                        <w:right w:val="none" w:sz="0" w:space="0" w:color="auto"/>
                      </w:divBdr>
                    </w:div>
                    <w:div w:id="847528368">
                      <w:marLeft w:val="0"/>
                      <w:marRight w:val="0"/>
                      <w:marTop w:val="0"/>
                      <w:marBottom w:val="0"/>
                      <w:divBdr>
                        <w:top w:val="none" w:sz="0" w:space="0" w:color="auto"/>
                        <w:left w:val="none" w:sz="0" w:space="0" w:color="auto"/>
                        <w:bottom w:val="none" w:sz="0" w:space="0" w:color="auto"/>
                        <w:right w:val="none" w:sz="0" w:space="0" w:color="auto"/>
                      </w:divBdr>
                    </w:div>
                  </w:divsChild>
                </w:div>
                <w:div w:id="414792136">
                  <w:marLeft w:val="0"/>
                  <w:marRight w:val="0"/>
                  <w:marTop w:val="0"/>
                  <w:marBottom w:val="0"/>
                  <w:divBdr>
                    <w:top w:val="none" w:sz="0" w:space="0" w:color="auto"/>
                    <w:left w:val="none" w:sz="0" w:space="0" w:color="auto"/>
                    <w:bottom w:val="none" w:sz="0" w:space="0" w:color="auto"/>
                    <w:right w:val="none" w:sz="0" w:space="0" w:color="auto"/>
                  </w:divBdr>
                  <w:divsChild>
                    <w:div w:id="1981837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1608436">
      <w:bodyDiv w:val="1"/>
      <w:marLeft w:val="0"/>
      <w:marRight w:val="0"/>
      <w:marTop w:val="0"/>
      <w:marBottom w:val="0"/>
      <w:divBdr>
        <w:top w:val="none" w:sz="0" w:space="0" w:color="auto"/>
        <w:left w:val="none" w:sz="0" w:space="0" w:color="auto"/>
        <w:bottom w:val="none" w:sz="0" w:space="0" w:color="auto"/>
        <w:right w:val="none" w:sz="0" w:space="0" w:color="auto"/>
      </w:divBdr>
      <w:divsChild>
        <w:div w:id="1515150404">
          <w:marLeft w:val="0"/>
          <w:marRight w:val="0"/>
          <w:marTop w:val="0"/>
          <w:marBottom w:val="0"/>
          <w:divBdr>
            <w:top w:val="none" w:sz="0" w:space="0" w:color="auto"/>
            <w:left w:val="none" w:sz="0" w:space="0" w:color="auto"/>
            <w:bottom w:val="none" w:sz="0" w:space="0" w:color="auto"/>
            <w:right w:val="none" w:sz="0" w:space="0" w:color="auto"/>
          </w:divBdr>
          <w:divsChild>
            <w:div w:id="448089516">
              <w:marLeft w:val="0"/>
              <w:marRight w:val="0"/>
              <w:marTop w:val="0"/>
              <w:marBottom w:val="0"/>
              <w:divBdr>
                <w:top w:val="none" w:sz="0" w:space="0" w:color="auto"/>
                <w:left w:val="none" w:sz="0" w:space="0" w:color="auto"/>
                <w:bottom w:val="none" w:sz="0" w:space="0" w:color="auto"/>
                <w:right w:val="none" w:sz="0" w:space="0" w:color="auto"/>
              </w:divBdr>
              <w:divsChild>
                <w:div w:id="2070765298">
                  <w:marLeft w:val="0"/>
                  <w:marRight w:val="0"/>
                  <w:marTop w:val="0"/>
                  <w:marBottom w:val="0"/>
                  <w:divBdr>
                    <w:top w:val="none" w:sz="0" w:space="0" w:color="auto"/>
                    <w:left w:val="none" w:sz="0" w:space="0" w:color="auto"/>
                    <w:bottom w:val="none" w:sz="0" w:space="0" w:color="auto"/>
                    <w:right w:val="none" w:sz="0" w:space="0" w:color="auto"/>
                  </w:divBdr>
                  <w:divsChild>
                    <w:div w:id="1383553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3257641">
      <w:bodyDiv w:val="1"/>
      <w:marLeft w:val="0"/>
      <w:marRight w:val="0"/>
      <w:marTop w:val="0"/>
      <w:marBottom w:val="0"/>
      <w:divBdr>
        <w:top w:val="none" w:sz="0" w:space="0" w:color="auto"/>
        <w:left w:val="none" w:sz="0" w:space="0" w:color="auto"/>
        <w:bottom w:val="none" w:sz="0" w:space="0" w:color="auto"/>
        <w:right w:val="none" w:sz="0" w:space="0" w:color="auto"/>
      </w:divBdr>
      <w:divsChild>
        <w:div w:id="1929146238">
          <w:marLeft w:val="0"/>
          <w:marRight w:val="0"/>
          <w:marTop w:val="0"/>
          <w:marBottom w:val="0"/>
          <w:divBdr>
            <w:top w:val="none" w:sz="0" w:space="0" w:color="auto"/>
            <w:left w:val="none" w:sz="0" w:space="0" w:color="auto"/>
            <w:bottom w:val="none" w:sz="0" w:space="0" w:color="auto"/>
            <w:right w:val="none" w:sz="0" w:space="0" w:color="auto"/>
          </w:divBdr>
          <w:divsChild>
            <w:div w:id="2067026646">
              <w:marLeft w:val="0"/>
              <w:marRight w:val="0"/>
              <w:marTop w:val="0"/>
              <w:marBottom w:val="0"/>
              <w:divBdr>
                <w:top w:val="none" w:sz="0" w:space="0" w:color="auto"/>
                <w:left w:val="none" w:sz="0" w:space="0" w:color="auto"/>
                <w:bottom w:val="none" w:sz="0" w:space="0" w:color="auto"/>
                <w:right w:val="none" w:sz="0" w:space="0" w:color="auto"/>
              </w:divBdr>
              <w:divsChild>
                <w:div w:id="1932278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5400847">
      <w:bodyDiv w:val="1"/>
      <w:marLeft w:val="0"/>
      <w:marRight w:val="0"/>
      <w:marTop w:val="0"/>
      <w:marBottom w:val="0"/>
      <w:divBdr>
        <w:top w:val="none" w:sz="0" w:space="0" w:color="auto"/>
        <w:left w:val="none" w:sz="0" w:space="0" w:color="auto"/>
        <w:bottom w:val="none" w:sz="0" w:space="0" w:color="auto"/>
        <w:right w:val="none" w:sz="0" w:space="0" w:color="auto"/>
      </w:divBdr>
      <w:divsChild>
        <w:div w:id="1870096317">
          <w:marLeft w:val="0"/>
          <w:marRight w:val="0"/>
          <w:marTop w:val="0"/>
          <w:marBottom w:val="0"/>
          <w:divBdr>
            <w:top w:val="none" w:sz="0" w:space="0" w:color="auto"/>
            <w:left w:val="none" w:sz="0" w:space="0" w:color="auto"/>
            <w:bottom w:val="none" w:sz="0" w:space="0" w:color="auto"/>
            <w:right w:val="none" w:sz="0" w:space="0" w:color="auto"/>
          </w:divBdr>
          <w:divsChild>
            <w:div w:id="1220283753">
              <w:marLeft w:val="0"/>
              <w:marRight w:val="0"/>
              <w:marTop w:val="0"/>
              <w:marBottom w:val="0"/>
              <w:divBdr>
                <w:top w:val="none" w:sz="0" w:space="0" w:color="auto"/>
                <w:left w:val="none" w:sz="0" w:space="0" w:color="auto"/>
                <w:bottom w:val="none" w:sz="0" w:space="0" w:color="auto"/>
                <w:right w:val="none" w:sz="0" w:space="0" w:color="auto"/>
              </w:divBdr>
              <w:divsChild>
                <w:div w:id="1837303163">
                  <w:marLeft w:val="0"/>
                  <w:marRight w:val="0"/>
                  <w:marTop w:val="0"/>
                  <w:marBottom w:val="0"/>
                  <w:divBdr>
                    <w:top w:val="none" w:sz="0" w:space="0" w:color="auto"/>
                    <w:left w:val="none" w:sz="0" w:space="0" w:color="auto"/>
                    <w:bottom w:val="none" w:sz="0" w:space="0" w:color="auto"/>
                    <w:right w:val="none" w:sz="0" w:space="0" w:color="auto"/>
                  </w:divBdr>
                  <w:divsChild>
                    <w:div w:id="1839617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5494753">
      <w:bodyDiv w:val="1"/>
      <w:marLeft w:val="0"/>
      <w:marRight w:val="0"/>
      <w:marTop w:val="0"/>
      <w:marBottom w:val="0"/>
      <w:divBdr>
        <w:top w:val="none" w:sz="0" w:space="0" w:color="auto"/>
        <w:left w:val="none" w:sz="0" w:space="0" w:color="auto"/>
        <w:bottom w:val="none" w:sz="0" w:space="0" w:color="auto"/>
        <w:right w:val="none" w:sz="0" w:space="0" w:color="auto"/>
      </w:divBdr>
      <w:divsChild>
        <w:div w:id="1319964562">
          <w:marLeft w:val="0"/>
          <w:marRight w:val="0"/>
          <w:marTop w:val="0"/>
          <w:marBottom w:val="0"/>
          <w:divBdr>
            <w:top w:val="none" w:sz="0" w:space="0" w:color="auto"/>
            <w:left w:val="none" w:sz="0" w:space="0" w:color="auto"/>
            <w:bottom w:val="none" w:sz="0" w:space="0" w:color="auto"/>
            <w:right w:val="none" w:sz="0" w:space="0" w:color="auto"/>
          </w:divBdr>
          <w:divsChild>
            <w:div w:id="1683436419">
              <w:marLeft w:val="0"/>
              <w:marRight w:val="0"/>
              <w:marTop w:val="0"/>
              <w:marBottom w:val="0"/>
              <w:divBdr>
                <w:top w:val="none" w:sz="0" w:space="0" w:color="auto"/>
                <w:left w:val="none" w:sz="0" w:space="0" w:color="auto"/>
                <w:bottom w:val="none" w:sz="0" w:space="0" w:color="auto"/>
                <w:right w:val="none" w:sz="0" w:space="0" w:color="auto"/>
              </w:divBdr>
              <w:divsChild>
                <w:div w:id="144203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9762552">
      <w:bodyDiv w:val="1"/>
      <w:marLeft w:val="0"/>
      <w:marRight w:val="0"/>
      <w:marTop w:val="0"/>
      <w:marBottom w:val="0"/>
      <w:divBdr>
        <w:top w:val="none" w:sz="0" w:space="0" w:color="auto"/>
        <w:left w:val="none" w:sz="0" w:space="0" w:color="auto"/>
        <w:bottom w:val="none" w:sz="0" w:space="0" w:color="auto"/>
        <w:right w:val="none" w:sz="0" w:space="0" w:color="auto"/>
      </w:divBdr>
      <w:divsChild>
        <w:div w:id="1242256763">
          <w:marLeft w:val="0"/>
          <w:marRight w:val="0"/>
          <w:marTop w:val="0"/>
          <w:marBottom w:val="0"/>
          <w:divBdr>
            <w:top w:val="none" w:sz="0" w:space="0" w:color="auto"/>
            <w:left w:val="none" w:sz="0" w:space="0" w:color="auto"/>
            <w:bottom w:val="none" w:sz="0" w:space="0" w:color="auto"/>
            <w:right w:val="none" w:sz="0" w:space="0" w:color="auto"/>
          </w:divBdr>
          <w:divsChild>
            <w:div w:id="2099596015">
              <w:marLeft w:val="0"/>
              <w:marRight w:val="0"/>
              <w:marTop w:val="0"/>
              <w:marBottom w:val="0"/>
              <w:divBdr>
                <w:top w:val="none" w:sz="0" w:space="0" w:color="auto"/>
                <w:left w:val="none" w:sz="0" w:space="0" w:color="auto"/>
                <w:bottom w:val="none" w:sz="0" w:space="0" w:color="auto"/>
                <w:right w:val="none" w:sz="0" w:space="0" w:color="auto"/>
              </w:divBdr>
              <w:divsChild>
                <w:div w:id="1584098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519161">
      <w:bodyDiv w:val="1"/>
      <w:marLeft w:val="0"/>
      <w:marRight w:val="0"/>
      <w:marTop w:val="0"/>
      <w:marBottom w:val="0"/>
      <w:divBdr>
        <w:top w:val="none" w:sz="0" w:space="0" w:color="auto"/>
        <w:left w:val="none" w:sz="0" w:space="0" w:color="auto"/>
        <w:bottom w:val="none" w:sz="0" w:space="0" w:color="auto"/>
        <w:right w:val="none" w:sz="0" w:space="0" w:color="auto"/>
      </w:divBdr>
      <w:divsChild>
        <w:div w:id="1042051276">
          <w:marLeft w:val="0"/>
          <w:marRight w:val="0"/>
          <w:marTop w:val="0"/>
          <w:marBottom w:val="0"/>
          <w:divBdr>
            <w:top w:val="none" w:sz="0" w:space="0" w:color="auto"/>
            <w:left w:val="none" w:sz="0" w:space="0" w:color="auto"/>
            <w:bottom w:val="none" w:sz="0" w:space="0" w:color="auto"/>
            <w:right w:val="none" w:sz="0" w:space="0" w:color="auto"/>
          </w:divBdr>
          <w:divsChild>
            <w:div w:id="709493745">
              <w:marLeft w:val="0"/>
              <w:marRight w:val="0"/>
              <w:marTop w:val="0"/>
              <w:marBottom w:val="0"/>
              <w:divBdr>
                <w:top w:val="none" w:sz="0" w:space="0" w:color="auto"/>
                <w:left w:val="none" w:sz="0" w:space="0" w:color="auto"/>
                <w:bottom w:val="none" w:sz="0" w:space="0" w:color="auto"/>
                <w:right w:val="none" w:sz="0" w:space="0" w:color="auto"/>
              </w:divBdr>
              <w:divsChild>
                <w:div w:id="1731034956">
                  <w:marLeft w:val="0"/>
                  <w:marRight w:val="0"/>
                  <w:marTop w:val="0"/>
                  <w:marBottom w:val="0"/>
                  <w:divBdr>
                    <w:top w:val="none" w:sz="0" w:space="0" w:color="auto"/>
                    <w:left w:val="none" w:sz="0" w:space="0" w:color="auto"/>
                    <w:bottom w:val="none" w:sz="0" w:space="0" w:color="auto"/>
                    <w:right w:val="none" w:sz="0" w:space="0" w:color="auto"/>
                  </w:divBdr>
                  <w:divsChild>
                    <w:div w:id="726607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0874329">
      <w:bodyDiv w:val="1"/>
      <w:marLeft w:val="0"/>
      <w:marRight w:val="0"/>
      <w:marTop w:val="0"/>
      <w:marBottom w:val="0"/>
      <w:divBdr>
        <w:top w:val="none" w:sz="0" w:space="0" w:color="auto"/>
        <w:left w:val="none" w:sz="0" w:space="0" w:color="auto"/>
        <w:bottom w:val="none" w:sz="0" w:space="0" w:color="auto"/>
        <w:right w:val="none" w:sz="0" w:space="0" w:color="auto"/>
      </w:divBdr>
      <w:divsChild>
        <w:div w:id="1569487657">
          <w:marLeft w:val="0"/>
          <w:marRight w:val="0"/>
          <w:marTop w:val="0"/>
          <w:marBottom w:val="0"/>
          <w:divBdr>
            <w:top w:val="none" w:sz="0" w:space="0" w:color="auto"/>
            <w:left w:val="none" w:sz="0" w:space="0" w:color="auto"/>
            <w:bottom w:val="none" w:sz="0" w:space="0" w:color="auto"/>
            <w:right w:val="none" w:sz="0" w:space="0" w:color="auto"/>
          </w:divBdr>
          <w:divsChild>
            <w:div w:id="188495655">
              <w:marLeft w:val="0"/>
              <w:marRight w:val="0"/>
              <w:marTop w:val="0"/>
              <w:marBottom w:val="0"/>
              <w:divBdr>
                <w:top w:val="none" w:sz="0" w:space="0" w:color="auto"/>
                <w:left w:val="none" w:sz="0" w:space="0" w:color="auto"/>
                <w:bottom w:val="none" w:sz="0" w:space="0" w:color="auto"/>
                <w:right w:val="none" w:sz="0" w:space="0" w:color="auto"/>
              </w:divBdr>
              <w:divsChild>
                <w:div w:id="829518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854384">
      <w:bodyDiv w:val="1"/>
      <w:marLeft w:val="0"/>
      <w:marRight w:val="0"/>
      <w:marTop w:val="0"/>
      <w:marBottom w:val="0"/>
      <w:divBdr>
        <w:top w:val="none" w:sz="0" w:space="0" w:color="auto"/>
        <w:left w:val="none" w:sz="0" w:space="0" w:color="auto"/>
        <w:bottom w:val="none" w:sz="0" w:space="0" w:color="auto"/>
        <w:right w:val="none" w:sz="0" w:space="0" w:color="auto"/>
      </w:divBdr>
      <w:divsChild>
        <w:div w:id="64449737">
          <w:marLeft w:val="0"/>
          <w:marRight w:val="0"/>
          <w:marTop w:val="0"/>
          <w:marBottom w:val="0"/>
          <w:divBdr>
            <w:top w:val="none" w:sz="0" w:space="0" w:color="auto"/>
            <w:left w:val="none" w:sz="0" w:space="0" w:color="auto"/>
            <w:bottom w:val="none" w:sz="0" w:space="0" w:color="auto"/>
            <w:right w:val="none" w:sz="0" w:space="0" w:color="auto"/>
          </w:divBdr>
          <w:divsChild>
            <w:div w:id="132529637">
              <w:marLeft w:val="0"/>
              <w:marRight w:val="0"/>
              <w:marTop w:val="0"/>
              <w:marBottom w:val="0"/>
              <w:divBdr>
                <w:top w:val="none" w:sz="0" w:space="0" w:color="auto"/>
                <w:left w:val="none" w:sz="0" w:space="0" w:color="auto"/>
                <w:bottom w:val="none" w:sz="0" w:space="0" w:color="auto"/>
                <w:right w:val="none" w:sz="0" w:space="0" w:color="auto"/>
              </w:divBdr>
              <w:divsChild>
                <w:div w:id="22902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tiff"/><Relationship Id="rId12" Type="http://schemas.openxmlformats.org/officeDocument/2006/relationships/image" Target="media/image8.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tiff"/><Relationship Id="rId11" Type="http://schemas.openxmlformats.org/officeDocument/2006/relationships/image" Target="media/image7.png"/><Relationship Id="rId5" Type="http://schemas.openxmlformats.org/officeDocument/2006/relationships/image" Target="media/image1.tiff"/><Relationship Id="rId15" Type="http://schemas.openxmlformats.org/officeDocument/2006/relationships/fontTable" Target="fontTable.xml"/><Relationship Id="rId10" Type="http://schemas.openxmlformats.org/officeDocument/2006/relationships/image" Target="media/image6.tiff"/><Relationship Id="rId4" Type="http://schemas.openxmlformats.org/officeDocument/2006/relationships/webSettings" Target="webSettings.xml"/><Relationship Id="rId9" Type="http://schemas.openxmlformats.org/officeDocument/2006/relationships/image" Target="media/image5.tiff"/><Relationship Id="rId14" Type="http://schemas.openxmlformats.org/officeDocument/2006/relationships/hyperlink" Target="http://www.ifm.liu.se/courses/tffm08/dloadsExfys/Lab24_Zeeman.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245</TotalTime>
  <Pages>9</Pages>
  <Words>2456</Words>
  <Characters>12381</Characters>
  <Application>Microsoft Office Word</Application>
  <DocSecurity>0</DocSecurity>
  <Lines>281</Lines>
  <Paragraphs>110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Wu Qiong</dc:creator>
  <cp:keywords/>
  <dc:description/>
  <cp:lastModifiedBy>Wu Qiong</cp:lastModifiedBy>
  <cp:revision>11</cp:revision>
  <dcterms:created xsi:type="dcterms:W3CDTF">2019-10-28T04:13:00Z</dcterms:created>
  <dcterms:modified xsi:type="dcterms:W3CDTF">2019-10-31T18:30:00Z</dcterms:modified>
</cp:coreProperties>
</file>