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59852" w14:textId="578D4838" w:rsidR="003C0559" w:rsidRPr="00512273" w:rsidRDefault="00512273" w:rsidP="003C0559">
      <w:pPr>
        <w:jc w:val="center"/>
        <w:rPr>
          <w:bCs/>
        </w:rPr>
      </w:pPr>
      <w:r>
        <w:rPr>
          <w:bCs/>
        </w:rPr>
        <w:t>Physics 4321 Lab Report I</w:t>
      </w:r>
    </w:p>
    <w:p w14:paraId="61E17626" w14:textId="7D415FD2" w:rsidR="003C0559" w:rsidRPr="003C0559" w:rsidRDefault="003C0559" w:rsidP="003C0559">
      <w:pPr>
        <w:jc w:val="center"/>
        <w:rPr>
          <w:bCs/>
          <w:sz w:val="40"/>
          <w:szCs w:val="40"/>
        </w:rPr>
      </w:pPr>
      <w:r w:rsidRPr="003C0559">
        <w:rPr>
          <w:bCs/>
          <w:sz w:val="40"/>
          <w:szCs w:val="40"/>
        </w:rPr>
        <w:t xml:space="preserve">Wave Particle Duality </w:t>
      </w:r>
      <w:r>
        <w:rPr>
          <w:bCs/>
          <w:sz w:val="40"/>
          <w:szCs w:val="40"/>
        </w:rPr>
        <w:t xml:space="preserve"> </w:t>
      </w:r>
    </w:p>
    <w:p w14:paraId="1E88E7D0" w14:textId="77777777" w:rsidR="003C0559" w:rsidRDefault="003C0559" w:rsidP="003C0559">
      <w:pPr>
        <w:jc w:val="center"/>
        <w:rPr>
          <w:bCs/>
        </w:rPr>
      </w:pPr>
    </w:p>
    <w:p w14:paraId="64FFF011" w14:textId="0F1FCD40" w:rsidR="003C0559" w:rsidRPr="003C0559" w:rsidRDefault="003C0559" w:rsidP="003C0559">
      <w:pPr>
        <w:jc w:val="center"/>
        <w:rPr>
          <w:bCs/>
        </w:rPr>
      </w:pPr>
      <w:r w:rsidRPr="003C0559">
        <w:rPr>
          <w:bCs/>
        </w:rPr>
        <w:t>Qiong Wu</w:t>
      </w:r>
    </w:p>
    <w:p w14:paraId="03AA3F06" w14:textId="77777777" w:rsidR="003C0559" w:rsidRDefault="003C0559" w:rsidP="003C0559">
      <w:pPr>
        <w:jc w:val="center"/>
        <w:rPr>
          <w:bCs/>
        </w:rPr>
      </w:pPr>
    </w:p>
    <w:p w14:paraId="35408D97" w14:textId="77777777" w:rsidR="003C0559" w:rsidRDefault="003C0559" w:rsidP="003C0559">
      <w:pPr>
        <w:jc w:val="center"/>
        <w:rPr>
          <w:bCs/>
        </w:rPr>
      </w:pPr>
    </w:p>
    <w:p w14:paraId="0884AD7B" w14:textId="77777777" w:rsidR="003C0559" w:rsidRDefault="003C0559" w:rsidP="003C0559">
      <w:pPr>
        <w:jc w:val="center"/>
        <w:rPr>
          <w:bCs/>
        </w:rPr>
      </w:pPr>
    </w:p>
    <w:p w14:paraId="1063C5FD" w14:textId="20400941" w:rsidR="009F6F4C" w:rsidRPr="003C0559" w:rsidRDefault="00C807E2" w:rsidP="003C0559">
      <w:pPr>
        <w:jc w:val="center"/>
        <w:rPr>
          <w:bCs/>
        </w:rPr>
      </w:pPr>
      <w:r w:rsidRPr="003C0559">
        <w:rPr>
          <w:bCs/>
        </w:rPr>
        <w:t>Abstract</w:t>
      </w:r>
    </w:p>
    <w:p w14:paraId="6554CD39" w14:textId="614DBA1E" w:rsidR="003C0559" w:rsidRDefault="00512273" w:rsidP="009F6F4C">
      <w:pPr>
        <w:rPr>
          <w:bCs/>
        </w:rPr>
      </w:pPr>
      <w:r>
        <w:rPr>
          <w:bCs/>
        </w:rPr>
        <w:tab/>
        <w:t>I</w:t>
      </w:r>
      <w:r w:rsidR="00EE61A8">
        <w:rPr>
          <w:bCs/>
        </w:rPr>
        <w:t xml:space="preserve">n this lab, we would examine the wave-particle duality of electron through three experiments, mimicking the break </w:t>
      </w:r>
      <w:r w:rsidR="00582372">
        <w:rPr>
          <w:bCs/>
        </w:rPr>
        <w:t xml:space="preserve">through experiments done by the great minds before. In the first experiment, we examined the wave nature of electrons by diffracting them through a crystal structure using </w:t>
      </w:r>
      <w:proofErr w:type="spellStart"/>
      <w:r w:rsidR="00582372">
        <w:rPr>
          <w:bCs/>
        </w:rPr>
        <w:t>deBroglie</w:t>
      </w:r>
      <w:proofErr w:type="spellEnd"/>
      <w:r w:rsidR="00582372">
        <w:rPr>
          <w:bCs/>
        </w:rPr>
        <w:t xml:space="preserve"> relation and Bragg Law. In the second experiment, similar to one of J.J. Thomson’s Helmholtz experiments, we created an electron trajectory within a magnetic field from a Helmholtz pair and obtained the e/m ratio. For the third experiment, we intended to conduct an x-ray diffraction experiment that would show both particles and waves nature of electrons. For safety reason, the third x-ray diffraction experiment would be conducted with thought experiment through calculations and analysis to demonstrate how crystallography works. </w:t>
      </w:r>
    </w:p>
    <w:p w14:paraId="5126D875" w14:textId="77777777" w:rsidR="003C0559" w:rsidRDefault="003C0559">
      <w:pPr>
        <w:rPr>
          <w:bCs/>
        </w:rPr>
      </w:pPr>
      <w:r>
        <w:rPr>
          <w:bCs/>
        </w:rPr>
        <w:br w:type="page"/>
      </w:r>
    </w:p>
    <w:p w14:paraId="715F8DE8" w14:textId="77777777" w:rsidR="00EE61A8" w:rsidRDefault="00EE61A8" w:rsidP="009F6F4C">
      <w:pPr>
        <w:rPr>
          <w:bCs/>
        </w:rPr>
      </w:pPr>
    </w:p>
    <w:p w14:paraId="516B48A9" w14:textId="77777777" w:rsidR="00A828A7" w:rsidRDefault="00A828A7" w:rsidP="00A828A7">
      <w:pPr>
        <w:rPr>
          <w:b/>
          <w:bCs/>
        </w:rPr>
      </w:pPr>
      <w:r>
        <w:rPr>
          <w:b/>
          <w:bCs/>
        </w:rPr>
        <w:t>Introduction</w:t>
      </w:r>
    </w:p>
    <w:p w14:paraId="26D462F0" w14:textId="583B20F8" w:rsidR="00CD0A35" w:rsidRDefault="00582372" w:rsidP="00CD0A35">
      <w:pPr>
        <w:ind w:firstLine="720"/>
        <w:rPr>
          <w:bCs/>
        </w:rPr>
      </w:pPr>
      <w:r>
        <w:rPr>
          <w:bCs/>
        </w:rPr>
        <w:t>It was not until the 20</w:t>
      </w:r>
      <w:r w:rsidRPr="009F6F4C">
        <w:rPr>
          <w:bCs/>
          <w:vertAlign w:val="superscript"/>
        </w:rPr>
        <w:t>th</w:t>
      </w:r>
      <w:r>
        <w:rPr>
          <w:bCs/>
        </w:rPr>
        <w:t xml:space="preserve"> century when scientists realized that electrons could behave both as particles and as waves. Up to 20</w:t>
      </w:r>
      <w:r w:rsidRPr="009F6F4C">
        <w:rPr>
          <w:bCs/>
          <w:vertAlign w:val="superscript"/>
        </w:rPr>
        <w:t>th</w:t>
      </w:r>
      <w:r>
        <w:rPr>
          <w:bCs/>
        </w:rPr>
        <w:t xml:space="preserve"> century, J.J. Thomson discovered that electrons beams were consisted of particles of electrons and did multiple fields’ related experiments on electrons trajectories. </w:t>
      </w:r>
      <w:r w:rsidR="00CD0A35">
        <w:rPr>
          <w:bCs/>
        </w:rPr>
        <w:t>Then de Broglie postulated the bold idea that particles could also behave as waves. According to Bohr’s model, the permitted electron orbits happen when the angular momentum is an integral multiple of ħ. Broglie suggested that the standing waves in the circular orbit should also apply Bohr’s quantization rule. Using the conservation and quantization of momentum and quantization of wavelength:</w:t>
      </w:r>
    </w:p>
    <w:p w14:paraId="6D02EDD8" w14:textId="2869CEEC" w:rsidR="00CD0A35" w:rsidRDefault="00CD0A35" w:rsidP="00CD0A35">
      <w:pPr>
        <w:ind w:firstLine="720"/>
        <w:jc w:val="center"/>
        <w:rPr>
          <w:bCs/>
        </w:rPr>
      </w:pPr>
      <w:proofErr w:type="spellStart"/>
      <w:r>
        <w:rPr>
          <w:bCs/>
        </w:rPr>
        <w:t>Eq</w:t>
      </w:r>
      <w:proofErr w:type="spellEnd"/>
      <w:r>
        <w:rPr>
          <w:bCs/>
        </w:rPr>
        <w:t xml:space="preserve"> 01. L = </w:t>
      </w:r>
      <w:proofErr w:type="spellStart"/>
      <w:r>
        <w:rPr>
          <w:bCs/>
        </w:rPr>
        <w:t>mvr</w:t>
      </w:r>
      <w:proofErr w:type="spellEnd"/>
      <w:r>
        <w:rPr>
          <w:bCs/>
        </w:rPr>
        <w:t xml:space="preserve"> = </w:t>
      </w:r>
      <w:proofErr w:type="spellStart"/>
      <w:r>
        <w:rPr>
          <w:bCs/>
        </w:rPr>
        <w:t>nħ</w:t>
      </w:r>
      <w:proofErr w:type="spellEnd"/>
    </w:p>
    <w:p w14:paraId="4C688C60" w14:textId="7528D88B" w:rsidR="00CD0A35" w:rsidRPr="00CD0A35" w:rsidRDefault="00CD0A35" w:rsidP="00CD0A35">
      <w:pPr>
        <w:ind w:left="720"/>
        <w:jc w:val="center"/>
        <w:rPr>
          <w:bCs/>
        </w:rPr>
      </w:pPr>
      <w:proofErr w:type="spellStart"/>
      <w:r>
        <w:rPr>
          <w:bCs/>
        </w:rPr>
        <w:t>Eq</w:t>
      </w:r>
      <w:proofErr w:type="spellEnd"/>
      <w:r>
        <w:rPr>
          <w:bCs/>
        </w:rPr>
        <w:t xml:space="preserve"> 02. </w:t>
      </w:r>
      <w:r w:rsidRPr="00CD0A35">
        <w:rPr>
          <w:rFonts w:ascii="Arial" w:hAnsi="Arial" w:cs="Arial"/>
          <w:sz w:val="20"/>
          <w:szCs w:val="20"/>
        </w:rPr>
        <w:t xml:space="preserve"> </w:t>
      </w:r>
      <w:r w:rsidRPr="00CD0A35">
        <w:rPr>
          <w:bCs/>
        </w:rPr>
        <w:t>2</w:t>
      </w:r>
      <w:r>
        <w:rPr>
          <w:bCs/>
        </w:rPr>
        <w:t>π</w:t>
      </w:r>
      <w:r w:rsidRPr="00CD0A35">
        <w:rPr>
          <w:bCs/>
        </w:rPr>
        <w:t xml:space="preserve">r = </w:t>
      </w:r>
      <w:proofErr w:type="spellStart"/>
      <w:r w:rsidRPr="00CD0A35">
        <w:rPr>
          <w:bCs/>
        </w:rPr>
        <w:t>nλ</w:t>
      </w:r>
      <w:proofErr w:type="spellEnd"/>
    </w:p>
    <w:p w14:paraId="5BD13B42" w14:textId="675A7D42" w:rsidR="00CD0A35" w:rsidRDefault="00CD0A35" w:rsidP="00CD0A35">
      <w:pPr>
        <w:rPr>
          <w:bCs/>
        </w:rPr>
      </w:pPr>
      <w:proofErr w:type="gramStart"/>
      <w:r>
        <w:rPr>
          <w:bCs/>
        </w:rPr>
        <w:t>de</w:t>
      </w:r>
      <w:proofErr w:type="gramEnd"/>
      <w:r>
        <w:rPr>
          <w:bCs/>
        </w:rPr>
        <w:t xml:space="preserve"> Broglie reaches the </w:t>
      </w:r>
      <w:proofErr w:type="spellStart"/>
      <w:r>
        <w:rPr>
          <w:bCs/>
        </w:rPr>
        <w:t>deBroglie</w:t>
      </w:r>
      <w:proofErr w:type="spellEnd"/>
      <w:r>
        <w:rPr>
          <w:bCs/>
        </w:rPr>
        <w:t xml:space="preserve"> equation combing the two above: </w:t>
      </w:r>
    </w:p>
    <w:p w14:paraId="37919E73" w14:textId="41EDC8FD" w:rsidR="00CD0A35" w:rsidRDefault="00CD0A35" w:rsidP="00CD0A35">
      <w:pPr>
        <w:jc w:val="center"/>
        <w:rPr>
          <w:bCs/>
        </w:rPr>
      </w:pPr>
      <w:proofErr w:type="spellStart"/>
      <w:r>
        <w:rPr>
          <w:bCs/>
        </w:rPr>
        <w:t>Eq</w:t>
      </w:r>
      <w:proofErr w:type="spellEnd"/>
      <w:r>
        <w:rPr>
          <w:bCs/>
        </w:rPr>
        <w:t xml:space="preserve"> 03. </w:t>
      </w:r>
      <w:r>
        <w:rPr>
          <w:bCs/>
        </w:rPr>
        <w:tab/>
      </w:r>
      <w:r w:rsidRPr="00CD0A35">
        <w:rPr>
          <w:bCs/>
        </w:rPr>
        <w:t>λ</w:t>
      </w:r>
      <w:r>
        <w:rPr>
          <w:bCs/>
        </w:rPr>
        <w:t xml:space="preserve"> = h/p</w:t>
      </w:r>
    </w:p>
    <w:p w14:paraId="211BC687" w14:textId="0A3CF543" w:rsidR="00CD0A35" w:rsidRDefault="00CD0A35" w:rsidP="001033A2">
      <w:pPr>
        <w:ind w:firstLine="720"/>
        <w:rPr>
          <w:bCs/>
        </w:rPr>
      </w:pPr>
      <w:r>
        <w:rPr>
          <w:bCs/>
        </w:rPr>
        <w:t xml:space="preserve">Since the wavelength of a typical electron beam of 100 </w:t>
      </w:r>
      <w:proofErr w:type="spellStart"/>
      <w:r>
        <w:rPr>
          <w:bCs/>
        </w:rPr>
        <w:t>eV</w:t>
      </w:r>
      <w:proofErr w:type="spellEnd"/>
      <w:r>
        <w:rPr>
          <w:bCs/>
        </w:rPr>
        <w:t xml:space="preserve"> is </w:t>
      </w:r>
      <w:r w:rsidR="001033A2">
        <w:rPr>
          <w:bCs/>
        </w:rPr>
        <w:t xml:space="preserve">small as </w:t>
      </w:r>
      <w:r>
        <w:rPr>
          <w:bCs/>
        </w:rPr>
        <w:t>1.225</w:t>
      </w:r>
      <w:r w:rsidR="001033A2">
        <w:rPr>
          <w:bCs/>
        </w:rPr>
        <w:t>Å, with</w:t>
      </w:r>
      <w:r w:rsidR="001033A2" w:rsidRPr="001033A2">
        <w:rPr>
          <w:bCs/>
        </w:rPr>
        <w:t xml:space="preserve"> </w:t>
      </w:r>
      <w:r w:rsidR="001033A2">
        <w:rPr>
          <w:bCs/>
        </w:rPr>
        <w:t>Å to be 10</w:t>
      </w:r>
      <w:r w:rsidR="001033A2">
        <w:rPr>
          <w:bCs/>
          <w:vertAlign w:val="superscript"/>
        </w:rPr>
        <w:t xml:space="preserve">-10 </w:t>
      </w:r>
      <w:r w:rsidR="001033A2">
        <w:rPr>
          <w:bCs/>
        </w:rPr>
        <w:t xml:space="preserve">m, it was very difficult to conduct an experiment to diffract to such small wavelength. </w:t>
      </w:r>
    </w:p>
    <w:p w14:paraId="1BCF517D" w14:textId="3CE465A2" w:rsidR="00075762" w:rsidRPr="00CD0A35" w:rsidRDefault="00582372" w:rsidP="001033A2">
      <w:pPr>
        <w:ind w:firstLine="720"/>
        <w:rPr>
          <w:bCs/>
        </w:rPr>
      </w:pPr>
      <w:r>
        <w:rPr>
          <w:bCs/>
        </w:rPr>
        <w:t>In early 20</w:t>
      </w:r>
      <w:r w:rsidRPr="00EE61A8">
        <w:rPr>
          <w:bCs/>
          <w:vertAlign w:val="superscript"/>
        </w:rPr>
        <w:t>th</w:t>
      </w:r>
      <w:r>
        <w:rPr>
          <w:bCs/>
        </w:rPr>
        <w:t xml:space="preserve"> century, Davisson and </w:t>
      </w:r>
      <w:proofErr w:type="spellStart"/>
      <w:r>
        <w:rPr>
          <w:bCs/>
        </w:rPr>
        <w:t>Germer</w:t>
      </w:r>
      <w:proofErr w:type="spellEnd"/>
      <w:r>
        <w:rPr>
          <w:bCs/>
        </w:rPr>
        <w:t xml:space="preserve"> proved the wave nature of electrons through an electron diffraction experiment at a Ni</w:t>
      </w:r>
      <w:r>
        <w:rPr>
          <w:bCs/>
          <w:vertAlign w:val="subscript"/>
        </w:rPr>
        <w:t>111</w:t>
      </w:r>
      <w:r>
        <w:rPr>
          <w:bCs/>
        </w:rPr>
        <w:t xml:space="preserve"> surface. The fact that particle can work as wave no longer make the position of the particle definite as in classical physics. Instead, the electrons would have the probability and uncertainty nature of wave mechanics. The door to particle-wave duality was opened; quantum mechanics finally came to light.</w:t>
      </w:r>
    </w:p>
    <w:p w14:paraId="59FCD82D" w14:textId="154EBEC3" w:rsidR="00075762" w:rsidRPr="00075762" w:rsidRDefault="00075762" w:rsidP="00A828A7">
      <w:pPr>
        <w:rPr>
          <w:bCs/>
        </w:rPr>
      </w:pPr>
      <w:r>
        <w:rPr>
          <w:b/>
          <w:bCs/>
        </w:rPr>
        <w:tab/>
      </w:r>
    </w:p>
    <w:p w14:paraId="53FE25FD" w14:textId="57F2F541" w:rsidR="00A828A7" w:rsidRPr="00A828A7" w:rsidRDefault="00A828A7" w:rsidP="00A828A7">
      <w:pPr>
        <w:rPr>
          <w:bCs/>
        </w:rPr>
      </w:pPr>
      <w:r>
        <w:rPr>
          <w:b/>
          <w:bCs/>
        </w:rPr>
        <w:tab/>
      </w:r>
      <w:r>
        <w:rPr>
          <w:bCs/>
        </w:rPr>
        <w:t xml:space="preserve"> </w:t>
      </w:r>
    </w:p>
    <w:p w14:paraId="58044D79" w14:textId="77777777" w:rsidR="00A828A7" w:rsidRDefault="00A828A7" w:rsidP="00A828A7">
      <w:pPr>
        <w:rPr>
          <w:b/>
          <w:bCs/>
        </w:rPr>
      </w:pPr>
      <w:r>
        <w:rPr>
          <w:b/>
          <w:bCs/>
        </w:rPr>
        <w:t xml:space="preserve">A. </w:t>
      </w:r>
      <w:r w:rsidRPr="00A828A7">
        <w:rPr>
          <w:b/>
          <w:bCs/>
        </w:rPr>
        <w:t>Electron Diffraction Experiment</w:t>
      </w:r>
    </w:p>
    <w:p w14:paraId="08F8F6D1" w14:textId="77777777" w:rsidR="00512273" w:rsidRDefault="007F7ECD" w:rsidP="009F6F4C">
      <w:pPr>
        <w:pStyle w:val="ListParagraph"/>
        <w:numPr>
          <w:ilvl w:val="0"/>
          <w:numId w:val="5"/>
        </w:numPr>
        <w:rPr>
          <w:bCs/>
        </w:rPr>
      </w:pPr>
      <w:r w:rsidRPr="009F6F4C">
        <w:rPr>
          <w:bCs/>
        </w:rPr>
        <w:t xml:space="preserve">In the first electron diffraction experiment, our goal was to observe the diffraction produced by the electrons, calculate the wavelength given interference pattern, and to determine the crystalline structure based on calculations. </w:t>
      </w:r>
      <w:r w:rsidR="00666C87" w:rsidRPr="009F6F4C">
        <w:rPr>
          <w:bCs/>
        </w:rPr>
        <w:t xml:space="preserve">The set up of the experiment is shown </w:t>
      </w:r>
      <w:r w:rsidR="00666C87" w:rsidRPr="00512273">
        <w:rPr>
          <w:bCs/>
        </w:rPr>
        <w:t xml:space="preserve">below in </w:t>
      </w:r>
      <w:r w:rsidR="00666C87" w:rsidRPr="00512273">
        <w:rPr>
          <w:bCs/>
          <w:i/>
        </w:rPr>
        <w:t>Figure A1</w:t>
      </w:r>
      <w:r w:rsidR="00666C87" w:rsidRPr="00512273">
        <w:rPr>
          <w:bCs/>
        </w:rPr>
        <w:t>.</w:t>
      </w:r>
    </w:p>
    <w:p w14:paraId="381D10BF" w14:textId="764BAAC0" w:rsidR="00A828A7" w:rsidRPr="00512273" w:rsidRDefault="00512273" w:rsidP="00512273">
      <w:pPr>
        <w:jc w:val="center"/>
        <w:rPr>
          <w:bCs/>
        </w:rPr>
      </w:pPr>
      <w:r>
        <w:rPr>
          <w:bCs/>
          <w:noProof/>
        </w:rPr>
        <w:drawing>
          <wp:inline distT="0" distB="0" distL="0" distR="0" wp14:anchorId="4FE26D6D" wp14:editId="4E787432">
            <wp:extent cx="4506594" cy="2351314"/>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31 at 6.02.01 AM.png"/>
                    <pic:cNvPicPr/>
                  </pic:nvPicPr>
                  <pic:blipFill>
                    <a:blip r:embed="rId6">
                      <a:extLst>
                        <a:ext uri="{28A0092B-C50C-407E-A947-70E740481C1C}">
                          <a14:useLocalDpi xmlns:a14="http://schemas.microsoft.com/office/drawing/2010/main" val="0"/>
                        </a:ext>
                      </a:extLst>
                    </a:blip>
                    <a:stretch>
                      <a:fillRect/>
                    </a:stretch>
                  </pic:blipFill>
                  <pic:spPr>
                    <a:xfrm>
                      <a:off x="0" y="0"/>
                      <a:ext cx="4506686" cy="2351362"/>
                    </a:xfrm>
                    <a:prstGeom prst="rect">
                      <a:avLst/>
                    </a:prstGeom>
                  </pic:spPr>
                </pic:pic>
              </a:graphicData>
            </a:graphic>
          </wp:inline>
        </w:drawing>
      </w:r>
    </w:p>
    <w:p w14:paraId="0DFBE501" w14:textId="77777777" w:rsidR="00512273" w:rsidRPr="00512273" w:rsidRDefault="00512273" w:rsidP="00512273">
      <w:pPr>
        <w:rPr>
          <w:bCs/>
          <w:i/>
          <w:sz w:val="18"/>
          <w:szCs w:val="18"/>
        </w:rPr>
      </w:pPr>
      <w:r>
        <w:rPr>
          <w:bCs/>
        </w:rPr>
        <w:tab/>
      </w:r>
      <w:r w:rsidRPr="00512273">
        <w:rPr>
          <w:bCs/>
          <w:i/>
          <w:sz w:val="18"/>
          <w:szCs w:val="18"/>
        </w:rPr>
        <w:t>F</w:t>
      </w:r>
      <w:r w:rsidR="00666C87" w:rsidRPr="00512273">
        <w:rPr>
          <w:bCs/>
          <w:i/>
          <w:sz w:val="18"/>
          <w:szCs w:val="18"/>
        </w:rPr>
        <w:t>igur</w:t>
      </w:r>
      <w:r w:rsidRPr="00512273">
        <w:rPr>
          <w:bCs/>
          <w:i/>
          <w:sz w:val="18"/>
          <w:szCs w:val="18"/>
        </w:rPr>
        <w:t xml:space="preserve">e A1. </w:t>
      </w:r>
      <w:proofErr w:type="gramStart"/>
      <w:r w:rsidRPr="00512273">
        <w:rPr>
          <w:bCs/>
          <w:i/>
          <w:sz w:val="18"/>
          <w:szCs w:val="18"/>
        </w:rPr>
        <w:t>Schematic drawing of the electron diffraction system showing electrical connections.</w:t>
      </w:r>
      <w:proofErr w:type="gramEnd"/>
    </w:p>
    <w:p w14:paraId="2104236B" w14:textId="4FC7DFE8" w:rsidR="00666C87" w:rsidRDefault="00666C87" w:rsidP="00666C87">
      <w:pPr>
        <w:rPr>
          <w:bCs/>
        </w:rPr>
      </w:pPr>
    </w:p>
    <w:p w14:paraId="0F347E6C" w14:textId="32881C21" w:rsidR="008E67F9" w:rsidRDefault="00666C87" w:rsidP="00666C87">
      <w:pPr>
        <w:ind w:left="720"/>
        <w:rPr>
          <w:bCs/>
        </w:rPr>
      </w:pPr>
      <w:r>
        <w:rPr>
          <w:bCs/>
        </w:rPr>
        <w:t xml:space="preserve">Electron beams are emitted through the cathode heated by the 120 AC supply. The focusing voltage would make the beam go on focus and strike the graphite target that is in the middle of the tube. Since the graphite sample is composed of periodic arrangement of carbon atoms, it was used to work as a diffraction grating here. </w:t>
      </w:r>
      <w:r w:rsidR="008E67F9">
        <w:rPr>
          <w:bCs/>
        </w:rPr>
        <w:t>According t</w:t>
      </w:r>
      <w:r w:rsidR="00512273">
        <w:rPr>
          <w:bCs/>
        </w:rPr>
        <w:t xml:space="preserve">o Bragg Law, the electron wave </w:t>
      </w:r>
      <w:r w:rsidR="008E67F9">
        <w:rPr>
          <w:bCs/>
        </w:rPr>
        <w:t>would diffract</w:t>
      </w:r>
      <w:r w:rsidR="00512273">
        <w:rPr>
          <w:bCs/>
        </w:rPr>
        <w:t xml:space="preserve"> into certain angles:</w:t>
      </w:r>
    </w:p>
    <w:p w14:paraId="726654AA" w14:textId="1F5E3393" w:rsidR="008E67F9" w:rsidRPr="008E67F9" w:rsidRDefault="00ED6749" w:rsidP="008E67F9">
      <w:pPr>
        <w:pStyle w:val="ListParagraph"/>
        <w:jc w:val="center"/>
      </w:pPr>
      <w:r>
        <w:rPr>
          <w:bCs/>
          <w:i/>
        </w:rPr>
        <w:t xml:space="preserve">EqA1. </w:t>
      </w:r>
      <w:r w:rsidR="00512273">
        <w:rPr>
          <w:bCs/>
          <w:i/>
        </w:rPr>
        <w:tab/>
      </w:r>
      <w:r w:rsidR="008E67F9" w:rsidRPr="008E67F9">
        <w:rPr>
          <w:i/>
        </w:rPr>
        <w:t>2d*sin</w:t>
      </w:r>
      <w:r w:rsidR="008E67F9" w:rsidRPr="008E67F9">
        <w:rPr>
          <w:rFonts w:ascii="Helvetica" w:eastAsia="Times New Roman" w:hAnsi="Helvetica" w:cs="Times New Roman"/>
          <w:i/>
          <w:color w:val="222222"/>
          <w:sz w:val="21"/>
          <w:szCs w:val="21"/>
          <w:shd w:val="clear" w:color="auto" w:fill="FFFFFF"/>
        </w:rPr>
        <w:t xml:space="preserve"> </w:t>
      </w:r>
      <w:r w:rsidR="008E67F9" w:rsidRPr="008E67F9">
        <w:rPr>
          <w:i/>
        </w:rPr>
        <w:t xml:space="preserve">θ= </w:t>
      </w:r>
      <w:proofErr w:type="spellStart"/>
      <w:r w:rsidR="008E67F9" w:rsidRPr="008E67F9">
        <w:rPr>
          <w:i/>
        </w:rPr>
        <w:t>λ</w:t>
      </w:r>
      <w:r w:rsidR="008E67F9" w:rsidRPr="008E67F9">
        <w:rPr>
          <w:i/>
          <w:vertAlign w:val="subscript"/>
        </w:rPr>
        <w:t>o</w:t>
      </w:r>
      <w:proofErr w:type="spellEnd"/>
      <w:r w:rsidR="008E67F9">
        <w:rPr>
          <w:vertAlign w:val="subscript"/>
        </w:rPr>
        <w:t xml:space="preserve"> </w:t>
      </w:r>
      <w:r w:rsidR="008E67F9">
        <w:t xml:space="preserve"> </w:t>
      </w:r>
      <w:r w:rsidR="008E67F9" w:rsidRPr="008E67F9">
        <w:rPr>
          <w:i/>
        </w:rPr>
        <w:t>(</w:t>
      </w:r>
      <w:r w:rsidR="008E67F9">
        <w:rPr>
          <w:i/>
        </w:rPr>
        <w:t>n=1,2,3…</w:t>
      </w:r>
      <w:r w:rsidR="008E67F9" w:rsidRPr="008E67F9">
        <w:rPr>
          <w:i/>
        </w:rPr>
        <w:t>)</w:t>
      </w:r>
    </w:p>
    <w:p w14:paraId="55C898C5" w14:textId="5144FA2C" w:rsidR="00666C87" w:rsidRDefault="00666C87" w:rsidP="00666C87">
      <w:pPr>
        <w:ind w:left="720"/>
        <w:rPr>
          <w:bCs/>
        </w:rPr>
      </w:pPr>
      <w:r>
        <w:rPr>
          <w:bCs/>
        </w:rPr>
        <w:t>Since the t</w:t>
      </w:r>
      <w:r w:rsidR="008E67F9">
        <w:rPr>
          <w:bCs/>
        </w:rPr>
        <w:t>ube is in high vacuum, the elect</w:t>
      </w:r>
      <w:r>
        <w:rPr>
          <w:bCs/>
        </w:rPr>
        <w:t xml:space="preserve">rons do not lose energy while hitting gas atoms. </w:t>
      </w:r>
      <w:r w:rsidR="005D0F69">
        <w:rPr>
          <w:bCs/>
        </w:rPr>
        <w:t xml:space="preserve">According to </w:t>
      </w:r>
      <w:proofErr w:type="spellStart"/>
      <w:r w:rsidR="005D0F69">
        <w:rPr>
          <w:bCs/>
        </w:rPr>
        <w:t>deBroglie’s</w:t>
      </w:r>
      <w:proofErr w:type="spellEnd"/>
      <w:r w:rsidR="005D0F69">
        <w:rPr>
          <w:bCs/>
        </w:rPr>
        <w:t xml:space="preserve"> </w:t>
      </w:r>
      <w:proofErr w:type="gramStart"/>
      <w:r w:rsidR="005D0F69">
        <w:rPr>
          <w:bCs/>
        </w:rPr>
        <w:t>relation which</w:t>
      </w:r>
      <w:proofErr w:type="gramEnd"/>
      <w:r w:rsidR="005D0F69">
        <w:rPr>
          <w:bCs/>
        </w:rPr>
        <w:t xml:space="preserve"> states that electrons can have wave nature, the wavelength of the diffracted electrons is given by: </w:t>
      </w:r>
    </w:p>
    <w:p w14:paraId="529488ED" w14:textId="7BED46F8" w:rsidR="005D0F69" w:rsidRDefault="008E67F9" w:rsidP="005D0F69">
      <w:pPr>
        <w:ind w:left="720"/>
        <w:jc w:val="center"/>
        <w:rPr>
          <w:i/>
        </w:rPr>
      </w:pPr>
      <w:r>
        <w:rPr>
          <w:bCs/>
          <w:i/>
        </w:rPr>
        <w:t xml:space="preserve">EqA2. </w:t>
      </w:r>
      <w:r w:rsidR="00ED6749">
        <w:rPr>
          <w:bCs/>
          <w:i/>
        </w:rPr>
        <w:tab/>
      </w:r>
      <w:r w:rsidRPr="0061380F">
        <w:rPr>
          <w:i/>
        </w:rPr>
        <w:t>λ</w:t>
      </w:r>
      <w:r>
        <w:rPr>
          <w:i/>
        </w:rPr>
        <w:t>=h/p</w:t>
      </w:r>
    </w:p>
    <w:p w14:paraId="39AA0A88" w14:textId="552A00B6" w:rsidR="008E67F9" w:rsidRPr="008E67F9" w:rsidRDefault="008E67F9" w:rsidP="008E67F9">
      <w:pPr>
        <w:ind w:left="720"/>
      </w:pPr>
      <w:proofErr w:type="gramStart"/>
      <w:r>
        <w:t>where</w:t>
      </w:r>
      <w:proofErr w:type="gramEnd"/>
      <w:r>
        <w:t xml:space="preserve"> h is </w:t>
      </w:r>
      <w:proofErr w:type="spellStart"/>
      <w:r>
        <w:t>planck’s</w:t>
      </w:r>
      <w:proofErr w:type="spellEnd"/>
      <w:r>
        <w:t xml:space="preserve"> constant and p is momentum. </w:t>
      </w:r>
    </w:p>
    <w:p w14:paraId="6EEE50E4" w14:textId="4C0B5AAD" w:rsidR="008E67F9" w:rsidRDefault="008E67F9" w:rsidP="008E67F9">
      <w:pPr>
        <w:ind w:left="720"/>
      </w:pPr>
      <w:r>
        <w:t xml:space="preserve">For electrons accelerated through a potential </w:t>
      </w:r>
      <w:proofErr w:type="spellStart"/>
      <w:r>
        <w:rPr>
          <w:i/>
        </w:rPr>
        <w:t>eV</w:t>
      </w:r>
      <w:proofErr w:type="spellEnd"/>
      <w:r>
        <w:rPr>
          <w:i/>
        </w:rPr>
        <w:t>=p</w:t>
      </w:r>
      <w:r>
        <w:rPr>
          <w:i/>
          <w:vertAlign w:val="superscript"/>
        </w:rPr>
        <w:t>2</w:t>
      </w:r>
      <w:r>
        <w:rPr>
          <w:i/>
        </w:rPr>
        <w:t xml:space="preserve">/2m, </w:t>
      </w:r>
      <w:r>
        <w:t>the wavelength would be given by:</w:t>
      </w:r>
    </w:p>
    <w:p w14:paraId="476A1744" w14:textId="58C89D9D" w:rsidR="008E67F9" w:rsidRPr="008E67F9" w:rsidRDefault="008E67F9" w:rsidP="008E67F9">
      <w:pPr>
        <w:ind w:left="720"/>
        <w:jc w:val="center"/>
        <w:rPr>
          <w:bCs/>
          <w:i/>
        </w:rPr>
      </w:pPr>
      <w:r>
        <w:rPr>
          <w:bCs/>
          <w:i/>
        </w:rPr>
        <w:t>EqA3</w:t>
      </w:r>
      <w:r w:rsidRPr="008E67F9">
        <w:rPr>
          <w:bCs/>
          <w:i/>
        </w:rPr>
        <w:t xml:space="preserve">. </w:t>
      </w:r>
      <w:r w:rsidR="00ED6749">
        <w:rPr>
          <w:bCs/>
          <w:i/>
        </w:rPr>
        <w:tab/>
      </w:r>
      <w:r w:rsidRPr="008E67F9">
        <w:rPr>
          <w:i/>
        </w:rPr>
        <w:t>λ=h/√2eVm</w:t>
      </w:r>
    </w:p>
    <w:p w14:paraId="028B7D27" w14:textId="61E16067" w:rsidR="00392E72" w:rsidRPr="009F6F4C" w:rsidRDefault="00666C87" w:rsidP="009F6F4C">
      <w:pPr>
        <w:pStyle w:val="ListParagraph"/>
        <w:numPr>
          <w:ilvl w:val="0"/>
          <w:numId w:val="5"/>
        </w:numPr>
        <w:rPr>
          <w:bCs/>
        </w:rPr>
      </w:pPr>
      <w:r w:rsidRPr="009F6F4C">
        <w:rPr>
          <w:bCs/>
        </w:rPr>
        <w:t xml:space="preserve">We turned on focus supply to 50 V and adjust heater voltage to 6V and waited one minute for cathode to heat. Then we turned on high voltage and adjusted high voltage slowly while noticing that the anode current </w:t>
      </w:r>
      <w:proofErr w:type="spellStart"/>
      <w:r w:rsidRPr="009F6F4C">
        <w:rPr>
          <w:bCs/>
          <w:i/>
        </w:rPr>
        <w:t>I</w:t>
      </w:r>
      <w:r w:rsidRPr="009F6F4C">
        <w:rPr>
          <w:bCs/>
          <w:i/>
          <w:vertAlign w:val="subscript"/>
        </w:rPr>
        <w:t>e</w:t>
      </w:r>
      <w:proofErr w:type="spellEnd"/>
      <w:r w:rsidRPr="009F6F4C">
        <w:rPr>
          <w:bCs/>
        </w:rPr>
        <w:t xml:space="preserve"> does not exceed 0.2mA</w:t>
      </w:r>
      <w:r w:rsidR="005D0F69" w:rsidRPr="009F6F4C">
        <w:rPr>
          <w:bCs/>
        </w:rPr>
        <w:t xml:space="preserve"> so that the electron beam would not burn the tube</w:t>
      </w:r>
      <w:r w:rsidRPr="009F6F4C">
        <w:rPr>
          <w:bCs/>
        </w:rPr>
        <w:t>.</w:t>
      </w:r>
      <w:r w:rsidR="005D0F69" w:rsidRPr="009F6F4C">
        <w:rPr>
          <w:bCs/>
        </w:rPr>
        <w:t xml:space="preserve"> Two diffraction rings appeared on the fluorescent screen. We adjusted the voltage and recorded the diameter of the diffraction rings as a function of accelerating voltage in 15 voltage steps from 1500V to 5000</w:t>
      </w:r>
      <w:r w:rsidR="00392E72" w:rsidRPr="009F6F4C">
        <w:rPr>
          <w:bCs/>
        </w:rPr>
        <w:t xml:space="preserve">V with one step of 250V. </w:t>
      </w:r>
    </w:p>
    <w:p w14:paraId="7E139458" w14:textId="77777777" w:rsidR="00512273" w:rsidRDefault="00392E72" w:rsidP="009F6F4C">
      <w:pPr>
        <w:pStyle w:val="ListParagraph"/>
        <w:numPr>
          <w:ilvl w:val="0"/>
          <w:numId w:val="5"/>
        </w:numPr>
        <w:rPr>
          <w:bCs/>
        </w:rPr>
      </w:pPr>
      <w:r w:rsidRPr="009F6F4C">
        <w:rPr>
          <w:bCs/>
        </w:rPr>
        <w:t>We</w:t>
      </w:r>
      <w:r w:rsidR="005D0F69" w:rsidRPr="009F6F4C">
        <w:rPr>
          <w:bCs/>
        </w:rPr>
        <w:t xml:space="preserve"> recorded width of beam</w:t>
      </w:r>
      <w:r w:rsidRPr="009F6F4C">
        <w:rPr>
          <w:bCs/>
        </w:rPr>
        <w:t xml:space="preserve"> for error estimation</w:t>
      </w:r>
      <w:r w:rsidR="005D0F69" w:rsidRPr="009F6F4C">
        <w:rPr>
          <w:bCs/>
        </w:rPr>
        <w:t>, heater voltage, focus voltage, and anode current as a function of accelerating voltage</w:t>
      </w:r>
      <w:r w:rsidRPr="009F6F4C">
        <w:rPr>
          <w:bCs/>
        </w:rPr>
        <w:t xml:space="preserve">. </w:t>
      </w:r>
      <w:r w:rsidR="008E67F9" w:rsidRPr="009F6F4C">
        <w:rPr>
          <w:bCs/>
        </w:rPr>
        <w:t xml:space="preserve">In order to calculate the scattering angle 2θ, We </w:t>
      </w:r>
      <w:r w:rsidRPr="009F6F4C">
        <w:rPr>
          <w:bCs/>
        </w:rPr>
        <w:t xml:space="preserve">also </w:t>
      </w:r>
      <w:r w:rsidR="008E67F9" w:rsidRPr="009F6F4C">
        <w:rPr>
          <w:bCs/>
        </w:rPr>
        <w:t xml:space="preserve">measured the diffraction ring arc lengths, </w:t>
      </w:r>
      <w:proofErr w:type="gramStart"/>
      <w:r w:rsidR="008E67F9" w:rsidRPr="009F6F4C">
        <w:rPr>
          <w:bCs/>
        </w:rPr>
        <w:t>s ,</w:t>
      </w:r>
      <w:proofErr w:type="gramEnd"/>
      <w:r w:rsidR="008E67F9" w:rsidRPr="009F6F4C">
        <w:rPr>
          <w:bCs/>
        </w:rPr>
        <w:t xml:space="preserve"> the target-to-screen distance, </w:t>
      </w:r>
      <w:r w:rsidR="008E67F9" w:rsidRPr="009F6F4C">
        <w:rPr>
          <w:bCs/>
          <w:i/>
          <w:iCs/>
        </w:rPr>
        <w:t xml:space="preserve">l </w:t>
      </w:r>
      <w:r w:rsidR="008E67F9" w:rsidRPr="009F6F4C">
        <w:rPr>
          <w:bCs/>
        </w:rPr>
        <w:t>, and the dome radius, R</w:t>
      </w:r>
      <w:r w:rsidR="00512273">
        <w:rPr>
          <w:bCs/>
        </w:rPr>
        <w:t xml:space="preserve"> from </w:t>
      </w:r>
      <w:r w:rsidR="00512273" w:rsidRPr="00512273">
        <w:rPr>
          <w:bCs/>
          <w:i/>
        </w:rPr>
        <w:t>Figure A2</w:t>
      </w:r>
      <w:r w:rsidR="00512273">
        <w:rPr>
          <w:bCs/>
        </w:rPr>
        <w:t xml:space="preserve"> below</w:t>
      </w:r>
      <w:r w:rsidR="008E67F9" w:rsidRPr="009F6F4C">
        <w:rPr>
          <w:bCs/>
        </w:rPr>
        <w:t xml:space="preserve">. </w:t>
      </w:r>
    </w:p>
    <w:p w14:paraId="36317886" w14:textId="71482B9A" w:rsidR="00512273" w:rsidRDefault="00512273" w:rsidP="00512273">
      <w:pPr>
        <w:pStyle w:val="ListParagraph"/>
        <w:rPr>
          <w:bCs/>
        </w:rPr>
      </w:pPr>
      <w:r>
        <w:rPr>
          <w:bCs/>
          <w:noProof/>
        </w:rPr>
        <w:drawing>
          <wp:inline distT="0" distB="0" distL="0" distR="0" wp14:anchorId="78BDA356" wp14:editId="451960ED">
            <wp:extent cx="4456644" cy="23590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31 at 6.05.56 AM.png"/>
                    <pic:cNvPicPr/>
                  </pic:nvPicPr>
                  <pic:blipFill>
                    <a:blip r:embed="rId7">
                      <a:extLst>
                        <a:ext uri="{28A0092B-C50C-407E-A947-70E740481C1C}">
                          <a14:useLocalDpi xmlns:a14="http://schemas.microsoft.com/office/drawing/2010/main" val="0"/>
                        </a:ext>
                      </a:extLst>
                    </a:blip>
                    <a:stretch>
                      <a:fillRect/>
                    </a:stretch>
                  </pic:blipFill>
                  <pic:spPr>
                    <a:xfrm>
                      <a:off x="0" y="0"/>
                      <a:ext cx="4457502" cy="2359479"/>
                    </a:xfrm>
                    <a:prstGeom prst="rect">
                      <a:avLst/>
                    </a:prstGeom>
                  </pic:spPr>
                </pic:pic>
              </a:graphicData>
            </a:graphic>
          </wp:inline>
        </w:drawing>
      </w:r>
    </w:p>
    <w:p w14:paraId="79A8305F" w14:textId="5E2B51EB" w:rsidR="00512273" w:rsidRPr="00512273" w:rsidRDefault="00512273" w:rsidP="00512273">
      <w:pPr>
        <w:pStyle w:val="ListParagraph"/>
        <w:jc w:val="center"/>
        <w:rPr>
          <w:bCs/>
          <w:sz w:val="20"/>
          <w:szCs w:val="20"/>
        </w:rPr>
      </w:pPr>
      <w:r w:rsidRPr="00512273">
        <w:rPr>
          <w:bCs/>
          <w:sz w:val="20"/>
          <w:szCs w:val="20"/>
        </w:rPr>
        <w:t>Figure A2. Scattering geometry of beams through graphite target on the tube</w:t>
      </w:r>
    </w:p>
    <w:p w14:paraId="3276B2A1" w14:textId="7D2A121B" w:rsidR="008E67F9" w:rsidRPr="009F6F4C" w:rsidRDefault="008E67F9" w:rsidP="00512273">
      <w:pPr>
        <w:pStyle w:val="ListParagraph"/>
        <w:rPr>
          <w:bCs/>
        </w:rPr>
      </w:pPr>
      <w:r w:rsidRPr="009F6F4C">
        <w:rPr>
          <w:bCs/>
        </w:rPr>
        <w:t xml:space="preserve">A detailed calculation of scattering angle 2θ is given </w:t>
      </w:r>
      <w:r w:rsidRPr="006F708E">
        <w:rPr>
          <w:bCs/>
        </w:rPr>
        <w:t xml:space="preserve">in </w:t>
      </w:r>
      <w:r w:rsidR="00392E72" w:rsidRPr="006F708E">
        <w:rPr>
          <w:bCs/>
          <w:i/>
        </w:rPr>
        <w:t>Calculation A</w:t>
      </w:r>
      <w:r w:rsidR="00512273" w:rsidRPr="006F708E">
        <w:rPr>
          <w:bCs/>
          <w:i/>
        </w:rPr>
        <w:t>1</w:t>
      </w:r>
      <w:r w:rsidR="00392E72" w:rsidRPr="009F6F4C">
        <w:rPr>
          <w:bCs/>
        </w:rPr>
        <w:t xml:space="preserve"> in Appendix using trig identity and arc length relationship. Find electron velocity using conservation of kinetic energy and potential energy, </w:t>
      </w:r>
      <w:r w:rsidR="00392E72" w:rsidRPr="009F6F4C">
        <w:rPr>
          <w:bCs/>
          <w:i/>
        </w:rPr>
        <w:t>mv</w:t>
      </w:r>
      <w:r w:rsidR="00392E72" w:rsidRPr="009F6F4C">
        <w:rPr>
          <w:bCs/>
          <w:i/>
          <w:vertAlign w:val="superscript"/>
        </w:rPr>
        <w:t>2</w:t>
      </w:r>
      <w:r w:rsidR="00392E72" w:rsidRPr="009F6F4C">
        <w:rPr>
          <w:bCs/>
          <w:i/>
        </w:rPr>
        <w:t>/2=</w:t>
      </w:r>
      <w:proofErr w:type="spellStart"/>
      <w:r w:rsidR="00392E72" w:rsidRPr="009F6F4C">
        <w:rPr>
          <w:bCs/>
          <w:i/>
        </w:rPr>
        <w:t>eV</w:t>
      </w:r>
      <w:proofErr w:type="spellEnd"/>
      <w:r w:rsidR="00392E72" w:rsidRPr="009F6F4C">
        <w:rPr>
          <w:bCs/>
          <w:i/>
        </w:rPr>
        <w:t xml:space="preserve">. </w:t>
      </w:r>
      <w:r w:rsidR="00392E72" w:rsidRPr="009F6F4C">
        <w:rPr>
          <w:bCs/>
        </w:rPr>
        <w:t xml:space="preserve"> The recorded and calculated data is </w:t>
      </w:r>
      <w:r w:rsidR="00392E72" w:rsidRPr="006F708E">
        <w:rPr>
          <w:bCs/>
        </w:rPr>
        <w:t xml:space="preserve">in </w:t>
      </w:r>
      <w:r w:rsidR="00392E72" w:rsidRPr="006F708E">
        <w:rPr>
          <w:bCs/>
          <w:i/>
        </w:rPr>
        <w:t>Table A1</w:t>
      </w:r>
      <w:r w:rsidR="00392E72" w:rsidRPr="006F708E">
        <w:rPr>
          <w:bCs/>
        </w:rPr>
        <w:t xml:space="preserve"> in</w:t>
      </w:r>
      <w:r w:rsidR="00392E72" w:rsidRPr="009F6F4C">
        <w:rPr>
          <w:bCs/>
        </w:rPr>
        <w:t xml:space="preserve"> Appendix.</w:t>
      </w:r>
    </w:p>
    <w:p w14:paraId="6FCD9E74" w14:textId="1BDF97BD" w:rsidR="005D0F69" w:rsidRPr="009F6F4C" w:rsidRDefault="00392E72" w:rsidP="009F6F4C">
      <w:pPr>
        <w:pStyle w:val="ListParagraph"/>
        <w:numPr>
          <w:ilvl w:val="0"/>
          <w:numId w:val="5"/>
        </w:numPr>
        <w:rPr>
          <w:bCs/>
        </w:rPr>
      </w:pPr>
      <w:r w:rsidRPr="009F6F4C">
        <w:rPr>
          <w:bCs/>
        </w:rPr>
        <w:t xml:space="preserve">Combining </w:t>
      </w:r>
      <w:r w:rsidRPr="009F6F4C">
        <w:rPr>
          <w:bCs/>
          <w:i/>
        </w:rPr>
        <w:t xml:space="preserve">EqA1. Bragg Law </w:t>
      </w:r>
      <w:r w:rsidRPr="009F6F4C">
        <w:rPr>
          <w:bCs/>
        </w:rPr>
        <w:t xml:space="preserve">and </w:t>
      </w:r>
      <w:r w:rsidRPr="009F6F4C">
        <w:rPr>
          <w:bCs/>
          <w:i/>
        </w:rPr>
        <w:t xml:space="preserve">EqA3. </w:t>
      </w:r>
      <w:proofErr w:type="spellStart"/>
      <w:proofErr w:type="gramStart"/>
      <w:r w:rsidRPr="009F6F4C">
        <w:rPr>
          <w:bCs/>
          <w:i/>
        </w:rPr>
        <w:t>deBroglie’s</w:t>
      </w:r>
      <w:proofErr w:type="spellEnd"/>
      <w:proofErr w:type="gramEnd"/>
      <w:r w:rsidRPr="009F6F4C">
        <w:rPr>
          <w:bCs/>
          <w:i/>
        </w:rPr>
        <w:t xml:space="preserve"> relation</w:t>
      </w:r>
      <w:r w:rsidRPr="009F6F4C">
        <w:rPr>
          <w:bCs/>
        </w:rPr>
        <w:t xml:space="preserve">, we can get an equation that eliminates </w:t>
      </w:r>
      <w:r w:rsidRPr="009F6F4C">
        <w:rPr>
          <w:bCs/>
          <w:i/>
        </w:rPr>
        <w:t>θ</w:t>
      </w:r>
      <w:r w:rsidRPr="009F6F4C">
        <w:rPr>
          <w:bCs/>
        </w:rPr>
        <w:t xml:space="preserve">, observing rings for spacing between two planes, </w:t>
      </w:r>
      <w:r w:rsidRPr="009F6F4C">
        <w:rPr>
          <w:bCs/>
          <w:i/>
        </w:rPr>
        <w:t>d</w:t>
      </w:r>
      <w:r w:rsidRPr="009F6F4C">
        <w:rPr>
          <w:bCs/>
          <w:i/>
          <w:vertAlign w:val="subscript"/>
        </w:rPr>
        <w:t>1</w:t>
      </w:r>
      <w:r w:rsidRPr="009F6F4C">
        <w:rPr>
          <w:bCs/>
          <w:i/>
        </w:rPr>
        <w:t xml:space="preserve"> </w:t>
      </w:r>
      <w:r w:rsidRPr="009F6F4C">
        <w:rPr>
          <w:bCs/>
        </w:rPr>
        <w:t xml:space="preserve">and </w:t>
      </w:r>
      <w:r w:rsidRPr="009F6F4C">
        <w:rPr>
          <w:bCs/>
          <w:i/>
        </w:rPr>
        <w:t>d</w:t>
      </w:r>
      <w:r w:rsidRPr="009F6F4C">
        <w:rPr>
          <w:bCs/>
          <w:i/>
          <w:vertAlign w:val="subscript"/>
        </w:rPr>
        <w:t>2</w:t>
      </w:r>
      <w:r w:rsidRPr="009F6F4C">
        <w:rPr>
          <w:bCs/>
        </w:rPr>
        <w:t xml:space="preserve">: </w:t>
      </w:r>
    </w:p>
    <w:p w14:paraId="62772F47" w14:textId="4019B92D" w:rsidR="00392E72" w:rsidRDefault="00392E72" w:rsidP="00392E72">
      <w:pPr>
        <w:ind w:left="720"/>
        <w:jc w:val="center"/>
        <w:rPr>
          <w:i/>
        </w:rPr>
      </w:pPr>
      <w:r w:rsidRPr="00392E72">
        <w:rPr>
          <w:bCs/>
          <w:i/>
        </w:rPr>
        <w:t xml:space="preserve">EqA4. </w:t>
      </w:r>
      <w:r>
        <w:rPr>
          <w:bCs/>
          <w:i/>
        </w:rPr>
        <w:tab/>
      </w:r>
      <w:proofErr w:type="spellStart"/>
      <w:proofErr w:type="gramStart"/>
      <w:r w:rsidRPr="00392E72">
        <w:rPr>
          <w:bCs/>
          <w:i/>
        </w:rPr>
        <w:t>sinθ</w:t>
      </w:r>
      <w:proofErr w:type="spellEnd"/>
      <w:proofErr w:type="gramEnd"/>
      <w:r>
        <w:rPr>
          <w:bCs/>
          <w:i/>
        </w:rPr>
        <w:t xml:space="preserve"> </w:t>
      </w:r>
      <w:r w:rsidR="00F31088">
        <w:rPr>
          <w:bCs/>
          <w:i/>
        </w:rPr>
        <w:t>=(h/</w:t>
      </w:r>
      <w:r w:rsidRPr="00392E72">
        <w:rPr>
          <w:bCs/>
          <w:i/>
        </w:rPr>
        <w:t>d</w:t>
      </w:r>
      <w:r w:rsidRPr="00392E72">
        <w:rPr>
          <w:i/>
        </w:rPr>
        <w:t>√</w:t>
      </w:r>
      <w:r w:rsidRPr="00F31088">
        <w:rPr>
          <w:i/>
        </w:rPr>
        <w:t>8me</w:t>
      </w:r>
      <w:r w:rsidR="00F31088" w:rsidRPr="00F31088">
        <w:rPr>
          <w:i/>
        </w:rPr>
        <w:t>)</w:t>
      </w:r>
      <w:r w:rsidR="00F31088" w:rsidRPr="00F31088">
        <w:rPr>
          <w:bCs/>
        </w:rPr>
        <w:t xml:space="preserve"> ×</w:t>
      </w:r>
      <w:r w:rsidR="00F31088">
        <w:rPr>
          <w:i/>
        </w:rPr>
        <w:t xml:space="preserve"> (1/</w:t>
      </w:r>
      <w:r w:rsidR="00F31088" w:rsidRPr="008E67F9">
        <w:rPr>
          <w:i/>
        </w:rPr>
        <w:t>√</w:t>
      </w:r>
      <w:r w:rsidR="00F31088">
        <w:rPr>
          <w:i/>
        </w:rPr>
        <w:t>V)</w:t>
      </w:r>
    </w:p>
    <w:p w14:paraId="3D9253D3" w14:textId="77777777" w:rsidR="00CB1044" w:rsidRDefault="00F31088" w:rsidP="00F31088">
      <w:pPr>
        <w:ind w:left="720"/>
      </w:pPr>
      <w:r>
        <w:rPr>
          <w:bCs/>
        </w:rPr>
        <w:t xml:space="preserve">For both rings, we plotted </w:t>
      </w:r>
      <w:proofErr w:type="spellStart"/>
      <w:r w:rsidRPr="00392E72">
        <w:rPr>
          <w:bCs/>
          <w:i/>
        </w:rPr>
        <w:t>sinθ</w:t>
      </w:r>
      <w:proofErr w:type="spellEnd"/>
      <w:r>
        <w:rPr>
          <w:bCs/>
          <w:i/>
        </w:rPr>
        <w:t xml:space="preserve"> </w:t>
      </w:r>
      <w:r>
        <w:rPr>
          <w:bCs/>
        </w:rPr>
        <w:t xml:space="preserve">vs. </w:t>
      </w:r>
      <w:r>
        <w:rPr>
          <w:i/>
        </w:rPr>
        <w:t>1</w:t>
      </w:r>
      <w:r w:rsidRPr="006F708E">
        <w:rPr>
          <w:i/>
        </w:rPr>
        <w:t xml:space="preserve">/√V </w:t>
      </w:r>
      <w:r w:rsidRPr="006F708E">
        <w:t xml:space="preserve">in </w:t>
      </w:r>
      <w:r w:rsidRPr="006F708E">
        <w:rPr>
          <w:i/>
        </w:rPr>
        <w:t>Figure</w:t>
      </w:r>
      <w:r w:rsidR="001033A2" w:rsidRPr="006F708E">
        <w:rPr>
          <w:i/>
        </w:rPr>
        <w:t xml:space="preserve"> </w:t>
      </w:r>
      <w:r w:rsidRPr="006F708E">
        <w:rPr>
          <w:i/>
        </w:rPr>
        <w:t>A2</w:t>
      </w:r>
      <w:r w:rsidRPr="006F708E">
        <w:t xml:space="preserve"> and </w:t>
      </w:r>
      <w:r w:rsidR="006F708E" w:rsidRPr="006F708E">
        <w:rPr>
          <w:i/>
        </w:rPr>
        <w:t>F</w:t>
      </w:r>
      <w:r w:rsidRPr="006F708E">
        <w:rPr>
          <w:i/>
        </w:rPr>
        <w:t>igure A3</w:t>
      </w:r>
      <w:r w:rsidR="001033A2" w:rsidRPr="006F708E">
        <w:rPr>
          <w:i/>
        </w:rPr>
        <w:t xml:space="preserve"> </w:t>
      </w:r>
      <w:r w:rsidRPr="006F708E">
        <w:t>below</w:t>
      </w:r>
      <w:r w:rsidR="001033A2" w:rsidRPr="006F708E">
        <w:t>,</w:t>
      </w:r>
      <w:r>
        <w:t xml:space="preserve"> hoping to find a fit straight line due to </w:t>
      </w:r>
      <w:proofErr w:type="spellStart"/>
      <w:r>
        <w:t>deBroglie’s</w:t>
      </w:r>
      <w:proofErr w:type="spellEnd"/>
      <w:r>
        <w:t xml:space="preserve"> relation.</w:t>
      </w:r>
    </w:p>
    <w:p w14:paraId="637ED18A" w14:textId="222EB941" w:rsidR="001B1FB7" w:rsidRPr="001B1FB7" w:rsidRDefault="001B1FB7" w:rsidP="001B1FB7">
      <w:pPr>
        <w:jc w:val="center"/>
      </w:pPr>
      <w:proofErr w:type="spellStart"/>
      <w:proofErr w:type="gramStart"/>
      <w:r w:rsidRPr="001B1FB7">
        <w:t>sin</w:t>
      </w:r>
      <w:r w:rsidRPr="001B1FB7">
        <w:rPr>
          <w:bCs/>
        </w:rPr>
        <w:t>θ</w:t>
      </w:r>
      <w:proofErr w:type="spellEnd"/>
      <w:proofErr w:type="gramEnd"/>
      <w:r w:rsidRPr="001B1FB7">
        <w:rPr>
          <w:bCs/>
        </w:rPr>
        <w:t xml:space="preserve"> vs. 1/</w:t>
      </w:r>
      <w:r w:rsidRPr="001B1FB7">
        <w:t>√V for d</w:t>
      </w:r>
      <w:r w:rsidRPr="001B1FB7">
        <w:rPr>
          <w:vertAlign w:val="subscript"/>
        </w:rPr>
        <w:t>1</w:t>
      </w:r>
    </w:p>
    <w:p w14:paraId="13670B9C" w14:textId="40118747" w:rsidR="00CB1044" w:rsidRDefault="00134631" w:rsidP="00CB1044">
      <w:pPr>
        <w:ind w:left="720"/>
        <w:jc w:val="center"/>
      </w:pPr>
      <w:r>
        <w:rPr>
          <w:noProof/>
        </w:rPr>
        <w:drawing>
          <wp:inline distT="0" distB="0" distL="0" distR="0" wp14:anchorId="7B7F7CDD" wp14:editId="08F3A7DB">
            <wp:extent cx="3060970" cy="1803158"/>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31 at 6.35.19 AM.png"/>
                    <pic:cNvPicPr/>
                  </pic:nvPicPr>
                  <pic:blipFill>
                    <a:blip r:embed="rId8">
                      <a:extLst>
                        <a:ext uri="{28A0092B-C50C-407E-A947-70E740481C1C}">
                          <a14:useLocalDpi xmlns:a14="http://schemas.microsoft.com/office/drawing/2010/main" val="0"/>
                        </a:ext>
                      </a:extLst>
                    </a:blip>
                    <a:stretch>
                      <a:fillRect/>
                    </a:stretch>
                  </pic:blipFill>
                  <pic:spPr>
                    <a:xfrm>
                      <a:off x="0" y="0"/>
                      <a:ext cx="3061668" cy="1803569"/>
                    </a:xfrm>
                    <a:prstGeom prst="rect">
                      <a:avLst/>
                    </a:prstGeom>
                  </pic:spPr>
                </pic:pic>
              </a:graphicData>
            </a:graphic>
          </wp:inline>
        </w:drawing>
      </w:r>
    </w:p>
    <w:p w14:paraId="1BEC2E1A" w14:textId="77777777" w:rsidR="001B1FB7" w:rsidRPr="001B1FB7" w:rsidRDefault="001B1FB7" w:rsidP="001B1FB7">
      <w:pPr>
        <w:ind w:left="720"/>
        <w:jc w:val="center"/>
        <w:rPr>
          <w:i/>
          <w:sz w:val="20"/>
          <w:szCs w:val="20"/>
        </w:rPr>
      </w:pPr>
      <w:r w:rsidRPr="001B1FB7">
        <w:rPr>
          <w:i/>
          <w:sz w:val="20"/>
          <w:szCs w:val="20"/>
        </w:rPr>
        <w:t xml:space="preserve">Figure A1. Graph for </w:t>
      </w:r>
      <w:proofErr w:type="spellStart"/>
      <w:r w:rsidRPr="001B1FB7">
        <w:rPr>
          <w:i/>
          <w:sz w:val="20"/>
          <w:szCs w:val="20"/>
        </w:rPr>
        <w:t>sin</w:t>
      </w:r>
      <w:r w:rsidRPr="001B1FB7">
        <w:rPr>
          <w:bCs/>
          <w:i/>
          <w:sz w:val="20"/>
          <w:szCs w:val="20"/>
        </w:rPr>
        <w:t>θ</w:t>
      </w:r>
      <w:proofErr w:type="spellEnd"/>
      <w:r w:rsidRPr="001B1FB7">
        <w:rPr>
          <w:bCs/>
          <w:i/>
          <w:sz w:val="20"/>
          <w:szCs w:val="20"/>
        </w:rPr>
        <w:t xml:space="preserve"> vs. 1/</w:t>
      </w:r>
      <w:r w:rsidRPr="001B1FB7">
        <w:rPr>
          <w:i/>
          <w:sz w:val="20"/>
          <w:szCs w:val="20"/>
        </w:rPr>
        <w:t>√V for d</w:t>
      </w:r>
      <w:r w:rsidRPr="001B1FB7">
        <w:rPr>
          <w:i/>
          <w:sz w:val="20"/>
          <w:szCs w:val="20"/>
          <w:vertAlign w:val="subscript"/>
        </w:rPr>
        <w:t xml:space="preserve">1 </w:t>
      </w:r>
      <w:r w:rsidRPr="001B1FB7">
        <w:rPr>
          <w:i/>
          <w:sz w:val="20"/>
          <w:szCs w:val="20"/>
        </w:rPr>
        <w:t>(error bar lies within scale)</w:t>
      </w:r>
    </w:p>
    <w:p w14:paraId="665B49B3" w14:textId="77777777" w:rsidR="001B1FB7" w:rsidRDefault="001B1FB7" w:rsidP="001B1FB7"/>
    <w:p w14:paraId="1221C7C3" w14:textId="18614330" w:rsidR="00CB1044" w:rsidRPr="001B1FB7" w:rsidRDefault="001B1FB7" w:rsidP="001B1FB7">
      <w:pPr>
        <w:jc w:val="center"/>
      </w:pPr>
      <w:proofErr w:type="spellStart"/>
      <w:proofErr w:type="gramStart"/>
      <w:r w:rsidRPr="001B1FB7">
        <w:t>sin</w:t>
      </w:r>
      <w:r w:rsidRPr="001B1FB7">
        <w:rPr>
          <w:bCs/>
        </w:rPr>
        <w:t>θ</w:t>
      </w:r>
      <w:proofErr w:type="spellEnd"/>
      <w:proofErr w:type="gramEnd"/>
      <w:r w:rsidRPr="001B1FB7">
        <w:rPr>
          <w:bCs/>
        </w:rPr>
        <w:t xml:space="preserve"> vs. 1/</w:t>
      </w:r>
      <w:r w:rsidRPr="001B1FB7">
        <w:t>√V for d</w:t>
      </w:r>
      <w:r>
        <w:rPr>
          <w:vertAlign w:val="subscript"/>
        </w:rPr>
        <w:t>2</w:t>
      </w:r>
    </w:p>
    <w:p w14:paraId="595996BF" w14:textId="4995EFB3" w:rsidR="00134631" w:rsidRPr="00134631" w:rsidRDefault="00134631" w:rsidP="00CB1044">
      <w:pPr>
        <w:ind w:left="720"/>
        <w:jc w:val="center"/>
      </w:pPr>
      <w:r>
        <w:rPr>
          <w:noProof/>
        </w:rPr>
        <w:drawing>
          <wp:inline distT="0" distB="0" distL="0" distR="0" wp14:anchorId="1819827E" wp14:editId="46D40DCF">
            <wp:extent cx="3059652" cy="18044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31 at 6.36.56 AM.png"/>
                    <pic:cNvPicPr/>
                  </pic:nvPicPr>
                  <pic:blipFill>
                    <a:blip r:embed="rId9">
                      <a:extLst>
                        <a:ext uri="{28A0092B-C50C-407E-A947-70E740481C1C}">
                          <a14:useLocalDpi xmlns:a14="http://schemas.microsoft.com/office/drawing/2010/main" val="0"/>
                        </a:ext>
                      </a:extLst>
                    </a:blip>
                    <a:stretch>
                      <a:fillRect/>
                    </a:stretch>
                  </pic:blipFill>
                  <pic:spPr>
                    <a:xfrm>
                      <a:off x="0" y="0"/>
                      <a:ext cx="3062166" cy="1805894"/>
                    </a:xfrm>
                    <a:prstGeom prst="rect">
                      <a:avLst/>
                    </a:prstGeom>
                  </pic:spPr>
                </pic:pic>
              </a:graphicData>
            </a:graphic>
          </wp:inline>
        </w:drawing>
      </w:r>
    </w:p>
    <w:p w14:paraId="7997E04D" w14:textId="77777777" w:rsidR="001B1FB7" w:rsidRPr="001B1FB7" w:rsidRDefault="001B1FB7" w:rsidP="001B1FB7">
      <w:pPr>
        <w:ind w:left="720"/>
        <w:jc w:val="center"/>
        <w:rPr>
          <w:i/>
          <w:sz w:val="20"/>
          <w:szCs w:val="20"/>
        </w:rPr>
      </w:pPr>
      <w:r w:rsidRPr="001B1FB7">
        <w:rPr>
          <w:i/>
          <w:sz w:val="20"/>
          <w:szCs w:val="20"/>
        </w:rPr>
        <w:t xml:space="preserve">Figure A2. Graph for </w:t>
      </w:r>
      <w:proofErr w:type="spellStart"/>
      <w:r w:rsidRPr="001B1FB7">
        <w:rPr>
          <w:i/>
          <w:sz w:val="20"/>
          <w:szCs w:val="20"/>
        </w:rPr>
        <w:t>sin</w:t>
      </w:r>
      <w:r w:rsidRPr="001B1FB7">
        <w:rPr>
          <w:bCs/>
          <w:i/>
          <w:sz w:val="20"/>
          <w:szCs w:val="20"/>
        </w:rPr>
        <w:t>θ</w:t>
      </w:r>
      <w:proofErr w:type="spellEnd"/>
      <w:r w:rsidRPr="001B1FB7">
        <w:rPr>
          <w:bCs/>
          <w:i/>
          <w:sz w:val="20"/>
          <w:szCs w:val="20"/>
        </w:rPr>
        <w:t xml:space="preserve"> vs. 1/</w:t>
      </w:r>
      <w:r w:rsidRPr="001B1FB7">
        <w:rPr>
          <w:i/>
          <w:sz w:val="20"/>
          <w:szCs w:val="20"/>
        </w:rPr>
        <w:t>√V for d</w:t>
      </w:r>
      <w:r w:rsidRPr="001B1FB7">
        <w:rPr>
          <w:i/>
          <w:sz w:val="20"/>
          <w:szCs w:val="20"/>
          <w:vertAlign w:val="subscript"/>
        </w:rPr>
        <w:t xml:space="preserve">2 </w:t>
      </w:r>
      <w:r w:rsidRPr="001B1FB7">
        <w:rPr>
          <w:i/>
          <w:sz w:val="20"/>
          <w:szCs w:val="20"/>
        </w:rPr>
        <w:t>(error bar lies within scale)</w:t>
      </w:r>
    </w:p>
    <w:p w14:paraId="2547BB3A" w14:textId="53B754BB" w:rsidR="006F708E" w:rsidRDefault="006F708E" w:rsidP="00CB1044">
      <w:pPr>
        <w:ind w:left="720"/>
        <w:jc w:val="center"/>
      </w:pPr>
    </w:p>
    <w:p w14:paraId="236D5134" w14:textId="77777777" w:rsidR="0059059C" w:rsidRDefault="00F31088" w:rsidP="0059059C">
      <w:pPr>
        <w:ind w:left="720"/>
      </w:pPr>
      <w:r>
        <w:t>Our resulting lines are very close to linear with R</w:t>
      </w:r>
      <w:r>
        <w:rPr>
          <w:vertAlign w:val="superscript"/>
        </w:rPr>
        <w:t>2</w:t>
      </w:r>
      <w:r>
        <w:t>=0.98 for FigureA2 and R</w:t>
      </w:r>
      <w:r>
        <w:rPr>
          <w:vertAlign w:val="superscript"/>
        </w:rPr>
        <w:t>2</w:t>
      </w:r>
      <w:r>
        <w:t xml:space="preserve">=0.99 for Figure A3. </w:t>
      </w:r>
    </w:p>
    <w:p w14:paraId="5885C52C" w14:textId="32412C17" w:rsidR="00F31088" w:rsidRDefault="00F31088" w:rsidP="0059059C">
      <w:pPr>
        <w:pStyle w:val="ListParagraph"/>
        <w:numPr>
          <w:ilvl w:val="0"/>
          <w:numId w:val="5"/>
        </w:numPr>
      </w:pPr>
      <w:r>
        <w:t xml:space="preserve">Since </w:t>
      </w:r>
      <w:r w:rsidRPr="0059059C">
        <w:rPr>
          <w:i/>
        </w:rPr>
        <w:t>d</w:t>
      </w:r>
      <w:r w:rsidRPr="0059059C">
        <w:rPr>
          <w:i/>
          <w:vertAlign w:val="subscript"/>
        </w:rPr>
        <w:t>1</w:t>
      </w:r>
      <w:r w:rsidRPr="0059059C">
        <w:rPr>
          <w:i/>
        </w:rPr>
        <w:t xml:space="preserve"> </w:t>
      </w:r>
      <w:r>
        <w:t xml:space="preserve">and </w:t>
      </w:r>
      <w:r w:rsidRPr="0059059C">
        <w:rPr>
          <w:i/>
        </w:rPr>
        <w:t>d</w:t>
      </w:r>
      <w:r w:rsidRPr="0059059C">
        <w:rPr>
          <w:i/>
          <w:vertAlign w:val="subscript"/>
        </w:rPr>
        <w:t xml:space="preserve">2 </w:t>
      </w:r>
      <w:r>
        <w:t xml:space="preserve">not only represent </w:t>
      </w:r>
      <w:r w:rsidRPr="00F31088">
        <w:t xml:space="preserve">the diffraction separation distance, but also the spacing </w:t>
      </w:r>
      <w:r>
        <w:t>of atoms in the crystal sample, we can use the slope obtained</w:t>
      </w:r>
      <w:r w:rsidR="00777DAB">
        <w:t xml:space="preserve"> in Section A4 to calculate </w:t>
      </w:r>
      <w:r w:rsidR="00777DAB" w:rsidRPr="0059059C">
        <w:rPr>
          <w:i/>
        </w:rPr>
        <w:t>d</w:t>
      </w:r>
      <w:r w:rsidR="00777DAB" w:rsidRPr="0059059C">
        <w:rPr>
          <w:i/>
          <w:vertAlign w:val="subscript"/>
        </w:rPr>
        <w:t>1</w:t>
      </w:r>
      <w:r w:rsidR="00777DAB" w:rsidRPr="0059059C">
        <w:rPr>
          <w:i/>
        </w:rPr>
        <w:t xml:space="preserve"> </w:t>
      </w:r>
      <w:r w:rsidR="00777DAB">
        <w:t xml:space="preserve">and </w:t>
      </w:r>
      <w:r w:rsidR="00777DAB" w:rsidRPr="0059059C">
        <w:rPr>
          <w:i/>
        </w:rPr>
        <w:t>d</w:t>
      </w:r>
      <w:r w:rsidR="00777DAB" w:rsidRPr="0059059C">
        <w:rPr>
          <w:i/>
          <w:vertAlign w:val="subscript"/>
        </w:rPr>
        <w:t>2</w:t>
      </w:r>
      <w:r w:rsidR="00777DAB">
        <w:t xml:space="preserve">. </w:t>
      </w:r>
    </w:p>
    <w:p w14:paraId="7AE2BDDE" w14:textId="02FA7311" w:rsidR="00777DAB" w:rsidRDefault="00777DAB" w:rsidP="00777DAB">
      <w:pPr>
        <w:ind w:left="720"/>
        <w:jc w:val="center"/>
        <w:rPr>
          <w:i/>
        </w:rPr>
      </w:pPr>
      <w:r w:rsidRPr="00777DAB">
        <w:rPr>
          <w:i/>
        </w:rPr>
        <w:t xml:space="preserve">EqA5. </w:t>
      </w:r>
      <w:r>
        <w:rPr>
          <w:i/>
        </w:rPr>
        <w:tab/>
      </w:r>
      <w:proofErr w:type="gramStart"/>
      <w:r w:rsidRPr="00777DAB">
        <w:rPr>
          <w:i/>
        </w:rPr>
        <w:t>d</w:t>
      </w:r>
      <w:proofErr w:type="gramEnd"/>
      <w:r w:rsidRPr="00777DAB">
        <w:rPr>
          <w:i/>
        </w:rPr>
        <w:t>=h/(slope</w:t>
      </w:r>
      <w:r w:rsidRPr="00777DAB">
        <w:rPr>
          <w:bCs/>
          <w:i/>
        </w:rPr>
        <w:t>×</w:t>
      </w:r>
      <w:r w:rsidRPr="00777DAB">
        <w:rPr>
          <w:i/>
        </w:rPr>
        <w:t>√8me)</w:t>
      </w:r>
    </w:p>
    <w:p w14:paraId="5B961BE1" w14:textId="46268A14" w:rsidR="00777DAB" w:rsidRDefault="00777DAB" w:rsidP="00777DAB">
      <w:pPr>
        <w:ind w:left="720"/>
      </w:pPr>
      <w:proofErr w:type="gramStart"/>
      <w:r>
        <w:rPr>
          <w:i/>
        </w:rPr>
        <w:t>d</w:t>
      </w:r>
      <w:r>
        <w:rPr>
          <w:i/>
          <w:vertAlign w:val="subscript"/>
        </w:rPr>
        <w:t>1</w:t>
      </w:r>
      <w:proofErr w:type="gramEnd"/>
      <w:r>
        <w:rPr>
          <w:i/>
          <w:vertAlign w:val="subscript"/>
        </w:rPr>
        <w:t xml:space="preserve"> </w:t>
      </w:r>
      <w:r>
        <w:t>calculated to be 2.070</w:t>
      </w:r>
      <w:r w:rsidR="00ED6749">
        <w:rPr>
          <w:bCs/>
        </w:rPr>
        <w:t xml:space="preserve"> </w:t>
      </w:r>
      <w:r w:rsidRPr="00777DAB">
        <w:rPr>
          <w:bCs/>
        </w:rPr>
        <w:t>±</w:t>
      </w:r>
      <w:r>
        <w:rPr>
          <w:bCs/>
        </w:rPr>
        <w:t xml:space="preserve"> 0.002</w:t>
      </w:r>
      <w:r w:rsidR="00ED6749">
        <w:rPr>
          <w:bCs/>
        </w:rPr>
        <w:t xml:space="preserve"> </w:t>
      </w:r>
      <w:r w:rsidR="00ED6749" w:rsidRPr="00ED6749">
        <w:t>Å</w:t>
      </w:r>
      <w:r w:rsidR="00ED6749">
        <w:t xml:space="preserve"> </w:t>
      </w:r>
      <w:r>
        <w:t xml:space="preserve">and </w:t>
      </w:r>
    </w:p>
    <w:p w14:paraId="365168DF" w14:textId="588469A7" w:rsidR="00F31088" w:rsidRPr="00ED6749" w:rsidRDefault="00777DAB" w:rsidP="00777DAB">
      <w:pPr>
        <w:ind w:left="720"/>
      </w:pPr>
      <w:proofErr w:type="gramStart"/>
      <w:r>
        <w:rPr>
          <w:i/>
        </w:rPr>
        <w:t>d</w:t>
      </w:r>
      <w:r>
        <w:rPr>
          <w:i/>
          <w:vertAlign w:val="subscript"/>
        </w:rPr>
        <w:t>2</w:t>
      </w:r>
      <w:proofErr w:type="gramEnd"/>
      <w:r>
        <w:rPr>
          <w:i/>
          <w:vertAlign w:val="subscript"/>
        </w:rPr>
        <w:t xml:space="preserve"> </w:t>
      </w:r>
      <w:r>
        <w:t>calculated to be 1.249</w:t>
      </w:r>
      <w:r w:rsidR="00ED6749">
        <w:rPr>
          <w:bCs/>
        </w:rPr>
        <w:t xml:space="preserve"> </w:t>
      </w:r>
      <w:r w:rsidRPr="00777DAB">
        <w:rPr>
          <w:bCs/>
        </w:rPr>
        <w:t>±</w:t>
      </w:r>
      <w:r>
        <w:rPr>
          <w:bCs/>
        </w:rPr>
        <w:t xml:space="preserve"> 0.002</w:t>
      </w:r>
      <w:r w:rsidR="00ED6749" w:rsidRPr="00ED6749">
        <w:t xml:space="preserve"> Å</w:t>
      </w:r>
      <w:r w:rsidR="00ED6749">
        <w:t xml:space="preserve">, with </w:t>
      </w:r>
      <w:r w:rsidR="00ED6749" w:rsidRPr="00ED6749">
        <w:t>Å</w:t>
      </w:r>
      <w:r w:rsidR="00ED6749">
        <w:t xml:space="preserve"> to be 10</w:t>
      </w:r>
      <w:r w:rsidR="00ED6749">
        <w:rPr>
          <w:vertAlign w:val="superscript"/>
        </w:rPr>
        <w:t xml:space="preserve">-10 </w:t>
      </w:r>
      <w:r w:rsidR="00ED6749">
        <w:t xml:space="preserve">m. </w:t>
      </w:r>
    </w:p>
    <w:p w14:paraId="272B1C61" w14:textId="2E6ED299" w:rsidR="00777DAB" w:rsidRDefault="00777DAB" w:rsidP="00777DAB">
      <w:pPr>
        <w:ind w:left="720"/>
      </w:pPr>
      <w:r>
        <w:t xml:space="preserve">Since graphite has hexagonal lattice structure, the atomic spacing </w:t>
      </w:r>
      <w:proofErr w:type="spellStart"/>
      <w:r>
        <w:rPr>
          <w:i/>
        </w:rPr>
        <w:t>a</w:t>
      </w:r>
      <w:r>
        <w:rPr>
          <w:i/>
          <w:vertAlign w:val="subscript"/>
        </w:rPr>
        <w:t>o</w:t>
      </w:r>
      <w:proofErr w:type="spellEnd"/>
      <w:r>
        <w:rPr>
          <w:i/>
        </w:rPr>
        <w:t xml:space="preserve"> </w:t>
      </w:r>
      <w:r>
        <w:t>can be obtained using:</w:t>
      </w:r>
    </w:p>
    <w:p w14:paraId="120E26DA" w14:textId="242E37D4" w:rsidR="00777DAB" w:rsidRPr="00ED6749" w:rsidRDefault="00777DAB" w:rsidP="00777DAB">
      <w:pPr>
        <w:ind w:left="720"/>
        <w:jc w:val="center"/>
        <w:rPr>
          <w:i/>
        </w:rPr>
      </w:pPr>
      <w:r w:rsidRPr="00ED6749">
        <w:rPr>
          <w:i/>
        </w:rPr>
        <w:t xml:space="preserve">EqA6. </w:t>
      </w:r>
      <w:r w:rsidR="00ED6749">
        <w:rPr>
          <w:i/>
        </w:rPr>
        <w:tab/>
      </w:r>
      <w:proofErr w:type="gramStart"/>
      <w:r w:rsidRPr="00ED6749">
        <w:rPr>
          <w:i/>
        </w:rPr>
        <w:t>d</w:t>
      </w:r>
      <w:r w:rsidRPr="00ED6749">
        <w:rPr>
          <w:i/>
          <w:vertAlign w:val="subscript"/>
        </w:rPr>
        <w:t>1</w:t>
      </w:r>
      <w:proofErr w:type="gramEnd"/>
      <w:r w:rsidRPr="00ED6749">
        <w:rPr>
          <w:i/>
          <w:vertAlign w:val="subscript"/>
        </w:rPr>
        <w:t xml:space="preserve"> </w:t>
      </w:r>
      <w:r w:rsidRPr="00ED6749">
        <w:rPr>
          <w:i/>
        </w:rPr>
        <w:t xml:space="preserve">= 3 </w:t>
      </w:r>
      <w:proofErr w:type="spellStart"/>
      <w:r w:rsidRPr="00ED6749">
        <w:rPr>
          <w:i/>
        </w:rPr>
        <w:t>a</w:t>
      </w:r>
      <w:r w:rsidRPr="00ED6749">
        <w:rPr>
          <w:i/>
          <w:vertAlign w:val="subscript"/>
        </w:rPr>
        <w:t>o</w:t>
      </w:r>
      <w:proofErr w:type="spellEnd"/>
      <w:r w:rsidRPr="00ED6749">
        <w:rPr>
          <w:i/>
          <w:vertAlign w:val="subscript"/>
        </w:rPr>
        <w:t xml:space="preserve"> </w:t>
      </w:r>
      <w:r w:rsidRPr="00ED6749">
        <w:rPr>
          <w:i/>
        </w:rPr>
        <w:t>/2</w:t>
      </w:r>
    </w:p>
    <w:p w14:paraId="4E18378B" w14:textId="1C2083E7" w:rsidR="00A828A7" w:rsidRDefault="00777DAB" w:rsidP="00777DAB">
      <w:pPr>
        <w:ind w:left="720"/>
        <w:jc w:val="center"/>
        <w:rPr>
          <w:i/>
        </w:rPr>
      </w:pPr>
      <w:r w:rsidRPr="00ED6749">
        <w:rPr>
          <w:i/>
        </w:rPr>
        <w:t xml:space="preserve">EqA7. </w:t>
      </w:r>
      <w:r w:rsidR="00666C87" w:rsidRPr="00ED6749">
        <w:rPr>
          <w:bCs/>
          <w:i/>
        </w:rPr>
        <w:t xml:space="preserve"> </w:t>
      </w:r>
      <w:r w:rsidR="00ED6749">
        <w:rPr>
          <w:bCs/>
          <w:i/>
        </w:rPr>
        <w:tab/>
      </w:r>
      <w:proofErr w:type="gramStart"/>
      <w:r w:rsidRPr="00ED6749">
        <w:rPr>
          <w:i/>
        </w:rPr>
        <w:t>d</w:t>
      </w:r>
      <w:r w:rsidRPr="00ED6749">
        <w:rPr>
          <w:i/>
          <w:vertAlign w:val="subscript"/>
        </w:rPr>
        <w:t>2</w:t>
      </w:r>
      <w:proofErr w:type="gramEnd"/>
      <w:r w:rsidRPr="00ED6749">
        <w:rPr>
          <w:i/>
          <w:vertAlign w:val="subscript"/>
        </w:rPr>
        <w:t xml:space="preserve"> </w:t>
      </w:r>
      <w:r w:rsidRPr="00ED6749">
        <w:rPr>
          <w:i/>
        </w:rPr>
        <w:t xml:space="preserve">= </w:t>
      </w:r>
      <w:proofErr w:type="spellStart"/>
      <w:r w:rsidRPr="00ED6749">
        <w:rPr>
          <w:i/>
        </w:rPr>
        <w:t>a</w:t>
      </w:r>
      <w:r w:rsidRPr="00ED6749">
        <w:rPr>
          <w:i/>
          <w:vertAlign w:val="subscript"/>
        </w:rPr>
        <w:t>o</w:t>
      </w:r>
      <w:proofErr w:type="spellEnd"/>
      <w:r w:rsidRPr="00ED6749">
        <w:rPr>
          <w:i/>
          <w:vertAlign w:val="subscript"/>
        </w:rPr>
        <w:t xml:space="preserve"> </w:t>
      </w:r>
      <w:r w:rsidRPr="00ED6749">
        <w:rPr>
          <w:i/>
        </w:rPr>
        <w:t>√3/2</w:t>
      </w:r>
    </w:p>
    <w:p w14:paraId="3FF91C47" w14:textId="04E5B33A" w:rsidR="00ED6749" w:rsidRDefault="00ED6749" w:rsidP="00ED6749">
      <w:pPr>
        <w:ind w:left="720"/>
      </w:pPr>
      <w:proofErr w:type="gramStart"/>
      <w:r>
        <w:rPr>
          <w:i/>
        </w:rPr>
        <w:t>a</w:t>
      </w:r>
      <w:r>
        <w:rPr>
          <w:i/>
          <w:vertAlign w:val="subscript"/>
        </w:rPr>
        <w:t>01</w:t>
      </w:r>
      <w:proofErr w:type="gramEnd"/>
      <w:r>
        <w:rPr>
          <w:i/>
        </w:rPr>
        <w:t xml:space="preserve"> </w:t>
      </w:r>
      <w:r>
        <w:t xml:space="preserve">calculated with </w:t>
      </w:r>
      <w:r>
        <w:rPr>
          <w:i/>
        </w:rPr>
        <w:t>d</w:t>
      </w:r>
      <w:r>
        <w:rPr>
          <w:i/>
          <w:vertAlign w:val="subscript"/>
        </w:rPr>
        <w:t>1</w:t>
      </w:r>
      <w:r>
        <w:t xml:space="preserve"> is 1.380 </w:t>
      </w:r>
      <w:r w:rsidRPr="00777DAB">
        <w:rPr>
          <w:bCs/>
        </w:rPr>
        <w:t>±</w:t>
      </w:r>
      <w:r>
        <w:rPr>
          <w:bCs/>
        </w:rPr>
        <w:t xml:space="preserve"> .001</w:t>
      </w:r>
      <w:r w:rsidRPr="00ED6749">
        <w:t> Å</w:t>
      </w:r>
      <w:r>
        <w:t xml:space="preserve"> and</w:t>
      </w:r>
    </w:p>
    <w:p w14:paraId="7900D1DA" w14:textId="38E63DC6" w:rsidR="00E52FAB" w:rsidRPr="004A2B52" w:rsidRDefault="00ED6749" w:rsidP="00057FAB">
      <w:pPr>
        <w:ind w:left="720"/>
      </w:pPr>
      <w:proofErr w:type="gramStart"/>
      <w:r>
        <w:rPr>
          <w:i/>
        </w:rPr>
        <w:t>a</w:t>
      </w:r>
      <w:r>
        <w:rPr>
          <w:i/>
          <w:vertAlign w:val="subscript"/>
        </w:rPr>
        <w:t>02</w:t>
      </w:r>
      <w:proofErr w:type="gramEnd"/>
      <w:r>
        <w:rPr>
          <w:i/>
          <w:vertAlign w:val="subscript"/>
        </w:rPr>
        <w:t xml:space="preserve"> </w:t>
      </w:r>
      <w:r>
        <w:t xml:space="preserve">calculated with </w:t>
      </w:r>
      <w:r>
        <w:rPr>
          <w:i/>
        </w:rPr>
        <w:t>d</w:t>
      </w:r>
      <w:r>
        <w:rPr>
          <w:i/>
          <w:vertAlign w:val="subscript"/>
        </w:rPr>
        <w:t>2</w:t>
      </w:r>
      <w:r>
        <w:t xml:space="preserve"> is 1.442 </w:t>
      </w:r>
      <w:r w:rsidRPr="00777DAB">
        <w:rPr>
          <w:bCs/>
        </w:rPr>
        <w:t>±</w:t>
      </w:r>
      <w:r>
        <w:rPr>
          <w:bCs/>
        </w:rPr>
        <w:t xml:space="preserve"> .002</w:t>
      </w:r>
      <w:r w:rsidRPr="00ED6749">
        <w:t> Å</w:t>
      </w:r>
      <w:r>
        <w:t xml:space="preserve">. </w:t>
      </w:r>
      <w:r w:rsidR="004A2B52">
        <w:t xml:space="preserve"> </w:t>
      </w:r>
    </w:p>
    <w:p w14:paraId="6AAED35D" w14:textId="77777777" w:rsidR="0059059C" w:rsidRDefault="00A828A7" w:rsidP="0059059C">
      <w:pPr>
        <w:rPr>
          <w:b/>
          <w:bCs/>
        </w:rPr>
      </w:pPr>
      <w:r>
        <w:rPr>
          <w:b/>
          <w:bCs/>
        </w:rPr>
        <w:t xml:space="preserve">B. </w:t>
      </w:r>
      <w:r w:rsidRPr="00A828A7">
        <w:rPr>
          <w:b/>
          <w:bCs/>
        </w:rPr>
        <w:t>Electron Charge/Mass Ratio Experiment</w:t>
      </w:r>
    </w:p>
    <w:p w14:paraId="30523F38" w14:textId="4DF12CDE" w:rsidR="005D7A23" w:rsidRPr="0059059C" w:rsidRDefault="00C807E2" w:rsidP="0059059C">
      <w:pPr>
        <w:pStyle w:val="ListParagraph"/>
        <w:numPr>
          <w:ilvl w:val="0"/>
          <w:numId w:val="24"/>
        </w:numPr>
        <w:ind w:left="720"/>
        <w:rPr>
          <w:b/>
          <w:bCs/>
        </w:rPr>
      </w:pPr>
      <w:r w:rsidRPr="0059059C">
        <w:rPr>
          <w:bCs/>
        </w:rPr>
        <w:t xml:space="preserve">For the charge/mass ratio experiment, </w:t>
      </w:r>
      <w:r w:rsidR="00F4715A" w:rsidRPr="0059059C">
        <w:rPr>
          <w:bCs/>
        </w:rPr>
        <w:t xml:space="preserve">we aim to observe the particle behavior of the electrons </w:t>
      </w:r>
      <w:r w:rsidR="00E17B5E" w:rsidRPr="0059059C">
        <w:rPr>
          <w:bCs/>
        </w:rPr>
        <w:t xml:space="preserve">and to calculate the electron charge/mass ratio </w:t>
      </w:r>
      <w:proofErr w:type="gramStart"/>
      <w:r w:rsidR="00F4715A" w:rsidRPr="0059059C">
        <w:rPr>
          <w:bCs/>
        </w:rPr>
        <w:t>by</w:t>
      </w:r>
      <w:proofErr w:type="gramEnd"/>
      <w:r w:rsidR="00F4715A" w:rsidRPr="0059059C">
        <w:rPr>
          <w:bCs/>
        </w:rPr>
        <w:t xml:space="preserve"> sending a stream of electrons </w:t>
      </w:r>
      <w:r w:rsidR="00E17B5E" w:rsidRPr="0059059C">
        <w:rPr>
          <w:bCs/>
        </w:rPr>
        <w:t>through a nearly uniform magnetic field, created by a Helmholtz pair</w:t>
      </w:r>
      <w:r w:rsidR="00F4715A" w:rsidRPr="0059059C">
        <w:rPr>
          <w:bCs/>
        </w:rPr>
        <w:t>.</w:t>
      </w:r>
      <w:r w:rsidR="00E17B5E" w:rsidRPr="0059059C">
        <w:rPr>
          <w:bCs/>
        </w:rPr>
        <w:t xml:space="preserve"> </w:t>
      </w:r>
      <w:r w:rsidR="00F4715A" w:rsidRPr="0059059C">
        <w:rPr>
          <w:bCs/>
        </w:rPr>
        <w:t xml:space="preserve"> </w:t>
      </w:r>
      <w:r w:rsidR="00E17B5E" w:rsidRPr="0059059C">
        <w:rPr>
          <w:bCs/>
        </w:rPr>
        <w:t xml:space="preserve">The electron trajectory would be visible since the tube has a low partial pressure of argon, causing electrons to collide, excite, and decay to give out the visible light. The set up of the lab is as follows in </w:t>
      </w:r>
      <w:r w:rsidR="00134631" w:rsidRPr="0059059C">
        <w:rPr>
          <w:bCs/>
          <w:i/>
        </w:rPr>
        <w:t>Figure B1.</w:t>
      </w:r>
      <w:r w:rsidR="00E17B5E" w:rsidRPr="0059059C">
        <w:rPr>
          <w:bCs/>
        </w:rPr>
        <w:t xml:space="preserve"> </w:t>
      </w:r>
    </w:p>
    <w:p w14:paraId="30BCEEFD" w14:textId="77777777" w:rsidR="00134631" w:rsidRDefault="00134631" w:rsidP="00F4715A">
      <w:pPr>
        <w:ind w:left="720"/>
        <w:rPr>
          <w:bCs/>
        </w:rPr>
      </w:pPr>
      <w:r>
        <w:rPr>
          <w:bCs/>
          <w:noProof/>
        </w:rPr>
        <w:drawing>
          <wp:inline distT="0" distB="0" distL="0" distR="0" wp14:anchorId="71155699" wp14:editId="4733FEA6">
            <wp:extent cx="5486400" cy="21767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31 at 6.38.06 AM.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2176780"/>
                    </a:xfrm>
                    <a:prstGeom prst="rect">
                      <a:avLst/>
                    </a:prstGeom>
                  </pic:spPr>
                </pic:pic>
              </a:graphicData>
            </a:graphic>
          </wp:inline>
        </w:drawing>
      </w:r>
    </w:p>
    <w:p w14:paraId="7CA8EE2B" w14:textId="77777777" w:rsidR="00134631" w:rsidRPr="00134631" w:rsidRDefault="00134631" w:rsidP="00134631">
      <w:pPr>
        <w:ind w:left="720"/>
        <w:rPr>
          <w:bCs/>
          <w:i/>
          <w:sz w:val="20"/>
          <w:szCs w:val="20"/>
        </w:rPr>
      </w:pPr>
      <w:r w:rsidRPr="00134631">
        <w:rPr>
          <w:bCs/>
          <w:i/>
          <w:sz w:val="20"/>
          <w:szCs w:val="20"/>
        </w:rPr>
        <w:t xml:space="preserve">Figure B1. </w:t>
      </w:r>
      <w:proofErr w:type="gramStart"/>
      <w:r w:rsidRPr="00134631">
        <w:rPr>
          <w:bCs/>
          <w:i/>
          <w:sz w:val="20"/>
          <w:szCs w:val="20"/>
        </w:rPr>
        <w:t>e</w:t>
      </w:r>
      <w:proofErr w:type="gramEnd"/>
      <w:r w:rsidRPr="00134631">
        <w:rPr>
          <w:bCs/>
          <w:i/>
          <w:sz w:val="20"/>
          <w:szCs w:val="20"/>
        </w:rPr>
        <w:t>/m tube and Helmholtz coil electrical connections</w:t>
      </w:r>
    </w:p>
    <w:p w14:paraId="52F341F6" w14:textId="593665E3" w:rsidR="00134631" w:rsidRDefault="00134631" w:rsidP="00F4715A">
      <w:pPr>
        <w:ind w:left="720"/>
        <w:rPr>
          <w:bCs/>
        </w:rPr>
      </w:pPr>
    </w:p>
    <w:p w14:paraId="3F97E1F7" w14:textId="21247563" w:rsidR="00E17B5E" w:rsidRPr="0059059C" w:rsidRDefault="00E17B5E" w:rsidP="0059059C">
      <w:pPr>
        <w:pStyle w:val="ListParagraph"/>
        <w:numPr>
          <w:ilvl w:val="0"/>
          <w:numId w:val="24"/>
        </w:numPr>
        <w:ind w:left="720"/>
        <w:rPr>
          <w:bCs/>
        </w:rPr>
      </w:pPr>
      <w:r w:rsidRPr="0059059C">
        <w:rPr>
          <w:bCs/>
        </w:rPr>
        <w:t xml:space="preserve">After setting up as shown, we turned on the Helmholtz supply and the gun supply, and then slowly increase the Helmholtz coil current until we could see a closed circular electron trajectory. </w:t>
      </w:r>
      <w:r w:rsidR="00DD52E6" w:rsidRPr="0059059C">
        <w:rPr>
          <w:bCs/>
        </w:rPr>
        <w:t xml:space="preserve">We then recorded five sets of diameter of the trajectory with different accelerating voltage and Helmholtz coil current. The data recorded is shown in the first three columns below in </w:t>
      </w:r>
      <w:r w:rsidR="00DD52E6" w:rsidRPr="0059059C">
        <w:rPr>
          <w:bCs/>
          <w:i/>
        </w:rPr>
        <w:t>Table B1.</w:t>
      </w:r>
      <w:r w:rsidR="00DD52E6" w:rsidRPr="0059059C">
        <w:rPr>
          <w:bCs/>
        </w:rPr>
        <w:t xml:space="preserve"> </w:t>
      </w:r>
    </w:p>
    <w:p w14:paraId="52E8511A" w14:textId="77777777" w:rsidR="002E0A34" w:rsidRDefault="002E0A34" w:rsidP="00F4715A">
      <w:pPr>
        <w:ind w:left="720"/>
        <w:rPr>
          <w:bCs/>
        </w:rPr>
      </w:pPr>
      <w:r>
        <w:rPr>
          <w:bCs/>
          <w:noProof/>
        </w:rPr>
        <w:drawing>
          <wp:inline distT="0" distB="0" distL="0" distR="0" wp14:anchorId="57771A2D" wp14:editId="6E767EB8">
            <wp:extent cx="5486400" cy="981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31 at 6.40.29 AM.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981075"/>
                    </a:xfrm>
                    <a:prstGeom prst="rect">
                      <a:avLst/>
                    </a:prstGeom>
                  </pic:spPr>
                </pic:pic>
              </a:graphicData>
            </a:graphic>
          </wp:inline>
        </w:drawing>
      </w:r>
    </w:p>
    <w:p w14:paraId="7ACF5AC1" w14:textId="75564536" w:rsidR="002E0A34" w:rsidRDefault="002E0A34" w:rsidP="00F4715A">
      <w:pPr>
        <w:ind w:left="720"/>
        <w:rPr>
          <w:bCs/>
          <w:i/>
          <w:sz w:val="20"/>
          <w:szCs w:val="20"/>
        </w:rPr>
      </w:pPr>
      <w:r w:rsidRPr="002E0A34">
        <w:rPr>
          <w:bCs/>
          <w:i/>
          <w:sz w:val="20"/>
          <w:szCs w:val="20"/>
        </w:rPr>
        <w:t xml:space="preserve">Table B1. Measurements and calculations table in electron charge/mass ratio experiment </w:t>
      </w:r>
    </w:p>
    <w:p w14:paraId="09AA29A6" w14:textId="77777777" w:rsidR="002E0A34" w:rsidRPr="002E0A34" w:rsidRDefault="002E0A34" w:rsidP="00F4715A">
      <w:pPr>
        <w:ind w:left="720"/>
        <w:rPr>
          <w:bCs/>
          <w:i/>
          <w:sz w:val="20"/>
          <w:szCs w:val="20"/>
        </w:rPr>
      </w:pPr>
    </w:p>
    <w:p w14:paraId="53B22A75" w14:textId="634989D2" w:rsidR="00DD52E6" w:rsidRPr="0059059C" w:rsidRDefault="00DD52E6" w:rsidP="0059059C">
      <w:pPr>
        <w:pStyle w:val="ListParagraph"/>
        <w:numPr>
          <w:ilvl w:val="0"/>
          <w:numId w:val="24"/>
        </w:numPr>
        <w:ind w:left="720"/>
        <w:rPr>
          <w:bCs/>
        </w:rPr>
      </w:pPr>
      <w:r w:rsidRPr="0059059C">
        <w:rPr>
          <w:bCs/>
        </w:rPr>
        <w:t>We then calculated the magnetic field using the equation for the magnetic field of Helmholtz supply in the middle axis:</w:t>
      </w:r>
    </w:p>
    <w:p w14:paraId="7513AB4F" w14:textId="3DB49B6E" w:rsidR="00DD52E6" w:rsidRPr="00DD52E6" w:rsidRDefault="00295682" w:rsidP="00DD52E6">
      <w:pPr>
        <w:ind w:left="720"/>
        <w:jc w:val="center"/>
        <w:rPr>
          <w:i/>
        </w:rPr>
      </w:pPr>
      <w:proofErr w:type="spellStart"/>
      <w:r>
        <w:rPr>
          <w:bCs/>
          <w:i/>
        </w:rPr>
        <w:t>Eq</w:t>
      </w:r>
      <w:proofErr w:type="spellEnd"/>
      <w:r>
        <w:rPr>
          <w:bCs/>
          <w:i/>
        </w:rPr>
        <w:t xml:space="preserve"> B1. </w:t>
      </w:r>
      <w:r>
        <w:rPr>
          <w:bCs/>
          <w:i/>
        </w:rPr>
        <w:tab/>
      </w:r>
      <w:r w:rsidR="00DD52E6" w:rsidRPr="00DD52E6">
        <w:rPr>
          <w:bCs/>
          <w:i/>
        </w:rPr>
        <w:t>B = 8</w:t>
      </w:r>
      <w:r w:rsidR="00DD52E6" w:rsidRPr="00DD52E6">
        <w:rPr>
          <w:bCs/>
          <w:i/>
          <w:iCs/>
        </w:rPr>
        <w:t>μ</w:t>
      </w:r>
      <w:r w:rsidR="00DD52E6" w:rsidRPr="00DD52E6">
        <w:rPr>
          <w:bCs/>
          <w:i/>
          <w:vertAlign w:val="subscript"/>
        </w:rPr>
        <w:t>0</w:t>
      </w:r>
      <w:r w:rsidR="00DD52E6" w:rsidRPr="00DD52E6">
        <w:rPr>
          <w:bCs/>
          <w:i/>
        </w:rPr>
        <w:t>NI</w:t>
      </w:r>
      <w:r w:rsidR="00DD52E6" w:rsidRPr="00DD52E6">
        <w:rPr>
          <w:bCs/>
          <w:i/>
          <w:vertAlign w:val="subscript"/>
        </w:rPr>
        <w:t>m</w:t>
      </w:r>
      <w:r w:rsidR="00DD52E6" w:rsidRPr="00DD52E6">
        <w:rPr>
          <w:bCs/>
          <w:i/>
        </w:rPr>
        <w:t>/(5a</w:t>
      </w:r>
      <w:r w:rsidR="00DD52E6" w:rsidRPr="00DD52E6">
        <w:rPr>
          <w:i/>
        </w:rPr>
        <w:t>√5)</w:t>
      </w:r>
    </w:p>
    <w:p w14:paraId="0E9FE99E" w14:textId="77777777" w:rsidR="00DD52E6" w:rsidRPr="00573935" w:rsidRDefault="00DD52E6" w:rsidP="00DD52E6">
      <w:pPr>
        <w:ind w:left="720"/>
        <w:rPr>
          <w:i/>
        </w:rPr>
      </w:pPr>
      <w:r>
        <w:t xml:space="preserve">The e/m values in the fifth column of Table B1 were calculated using Newton’s second law for a circular orbit, magnetic force on electrons, and equal relationship of the kinetic energy of electron and electrostatic potential of the gun. </w:t>
      </w:r>
    </w:p>
    <w:p w14:paraId="27D205E0" w14:textId="77777777" w:rsidR="00DD52E6" w:rsidRPr="00573935" w:rsidRDefault="00573935" w:rsidP="00573935">
      <w:pPr>
        <w:ind w:left="720"/>
        <w:jc w:val="center"/>
        <w:rPr>
          <w:i/>
        </w:rPr>
      </w:pPr>
      <w:r w:rsidRPr="00573935">
        <w:rPr>
          <w:i/>
        </w:rPr>
        <w:t xml:space="preserve"> </w:t>
      </w:r>
      <w:r w:rsidR="00DD52E6" w:rsidRPr="00573935">
        <w:rPr>
          <w:i/>
        </w:rPr>
        <w:t>Newton’s second law</w:t>
      </w:r>
      <w:proofErr w:type="gramStart"/>
      <w:r w:rsidR="00DD52E6" w:rsidRPr="00573935">
        <w:rPr>
          <w:i/>
        </w:rPr>
        <w:t xml:space="preserve">:      </w:t>
      </w:r>
      <w:r w:rsidRPr="00573935">
        <w:rPr>
          <w:i/>
        </w:rPr>
        <w:t xml:space="preserve">         </w:t>
      </w:r>
      <w:r w:rsidR="00DD52E6" w:rsidRPr="00573935">
        <w:rPr>
          <w:i/>
        </w:rPr>
        <w:t>F</w:t>
      </w:r>
      <w:r w:rsidR="00DD52E6" w:rsidRPr="00573935">
        <w:rPr>
          <w:i/>
          <w:vertAlign w:val="subscript"/>
        </w:rPr>
        <w:t>B</w:t>
      </w:r>
      <w:proofErr w:type="gramEnd"/>
      <w:r w:rsidR="00DD52E6" w:rsidRPr="00573935">
        <w:rPr>
          <w:i/>
        </w:rPr>
        <w:t>=mv</w:t>
      </w:r>
      <w:r w:rsidR="00DD52E6" w:rsidRPr="00573935">
        <w:rPr>
          <w:i/>
          <w:vertAlign w:val="superscript"/>
        </w:rPr>
        <w:t>2</w:t>
      </w:r>
      <w:r w:rsidR="00DD52E6" w:rsidRPr="00573935">
        <w:rPr>
          <w:i/>
        </w:rPr>
        <w:t>/R</w:t>
      </w:r>
    </w:p>
    <w:p w14:paraId="3F38340C" w14:textId="77777777" w:rsidR="00573935" w:rsidRPr="00573935" w:rsidRDefault="00573935" w:rsidP="00DD52E6">
      <w:pPr>
        <w:ind w:left="720"/>
        <w:jc w:val="center"/>
        <w:rPr>
          <w:i/>
        </w:rPr>
      </w:pPr>
      <w:r w:rsidRPr="00573935">
        <w:rPr>
          <w:i/>
        </w:rPr>
        <w:t>Magnetic force on electrons</w:t>
      </w:r>
      <w:proofErr w:type="gramStart"/>
      <w:r w:rsidRPr="00573935">
        <w:rPr>
          <w:i/>
        </w:rPr>
        <w:t>:       F</w:t>
      </w:r>
      <w:r w:rsidRPr="00573935">
        <w:rPr>
          <w:i/>
          <w:vertAlign w:val="subscript"/>
        </w:rPr>
        <w:t>B</w:t>
      </w:r>
      <w:proofErr w:type="gramEnd"/>
      <w:r w:rsidRPr="00573935">
        <w:rPr>
          <w:i/>
        </w:rPr>
        <w:t>=</w:t>
      </w:r>
      <w:proofErr w:type="spellStart"/>
      <w:r w:rsidRPr="00573935">
        <w:rPr>
          <w:i/>
        </w:rPr>
        <w:t>evB</w:t>
      </w:r>
      <w:proofErr w:type="spellEnd"/>
    </w:p>
    <w:p w14:paraId="6A3189BF" w14:textId="77777777" w:rsidR="00573935" w:rsidRPr="00573935" w:rsidRDefault="00573935" w:rsidP="00DD52E6">
      <w:pPr>
        <w:ind w:left="720"/>
        <w:jc w:val="center"/>
        <w:rPr>
          <w:i/>
        </w:rPr>
      </w:pPr>
      <w:r w:rsidRPr="00573935">
        <w:rPr>
          <w:i/>
        </w:rPr>
        <w:t>KE=</w:t>
      </w:r>
      <w:proofErr w:type="spellStart"/>
      <w:r w:rsidRPr="00573935">
        <w:rPr>
          <w:i/>
        </w:rPr>
        <w:t>eV</w:t>
      </w:r>
      <w:proofErr w:type="spellEnd"/>
      <w:proofErr w:type="gramStart"/>
      <w:r w:rsidRPr="00573935">
        <w:rPr>
          <w:i/>
        </w:rPr>
        <w:t xml:space="preserve">:      </w:t>
      </w:r>
      <w:r>
        <w:rPr>
          <w:i/>
        </w:rPr>
        <w:t xml:space="preserve"> </w:t>
      </w:r>
      <w:r w:rsidRPr="00573935">
        <w:rPr>
          <w:i/>
        </w:rPr>
        <w:t xml:space="preserve">                                   </w:t>
      </w:r>
      <w:proofErr w:type="spellStart"/>
      <w:r w:rsidRPr="00573935">
        <w:rPr>
          <w:i/>
        </w:rPr>
        <w:t>eV</w:t>
      </w:r>
      <w:proofErr w:type="spellEnd"/>
      <w:proofErr w:type="gramEnd"/>
      <w:r w:rsidRPr="00573935">
        <w:rPr>
          <w:i/>
        </w:rPr>
        <w:t>=mv</w:t>
      </w:r>
      <w:r w:rsidRPr="00573935">
        <w:rPr>
          <w:i/>
          <w:vertAlign w:val="superscript"/>
        </w:rPr>
        <w:t>2</w:t>
      </w:r>
      <w:r w:rsidRPr="00573935">
        <w:rPr>
          <w:i/>
        </w:rPr>
        <w:t>/2</w:t>
      </w:r>
    </w:p>
    <w:p w14:paraId="097E58FB" w14:textId="77777777" w:rsidR="00DD52E6" w:rsidRPr="00DD52E6" w:rsidRDefault="00DD52E6" w:rsidP="00DD52E6">
      <w:pPr>
        <w:ind w:left="720"/>
        <w:jc w:val="center"/>
      </w:pPr>
    </w:p>
    <w:p w14:paraId="4F283A92" w14:textId="77777777" w:rsidR="00573935" w:rsidRDefault="00573935" w:rsidP="00DD52E6">
      <w:pPr>
        <w:ind w:left="720"/>
        <w:rPr>
          <w:bCs/>
        </w:rPr>
      </w:pPr>
      <w:r>
        <w:rPr>
          <w:bCs/>
        </w:rPr>
        <w:t xml:space="preserve">Combing these three equations above, </w:t>
      </w:r>
    </w:p>
    <w:p w14:paraId="555BE561" w14:textId="3A21C703" w:rsidR="00DD52E6" w:rsidRDefault="00295682" w:rsidP="00573935">
      <w:pPr>
        <w:ind w:left="720"/>
        <w:jc w:val="center"/>
        <w:rPr>
          <w:bCs/>
          <w:i/>
          <w:vertAlign w:val="superscript"/>
        </w:rPr>
      </w:pPr>
      <w:proofErr w:type="spellStart"/>
      <w:r>
        <w:rPr>
          <w:bCs/>
          <w:i/>
        </w:rPr>
        <w:t>Eq</w:t>
      </w:r>
      <w:proofErr w:type="spellEnd"/>
      <w:r>
        <w:rPr>
          <w:bCs/>
          <w:i/>
        </w:rPr>
        <w:t xml:space="preserve"> B2. </w:t>
      </w:r>
      <w:r>
        <w:rPr>
          <w:bCs/>
          <w:i/>
        </w:rPr>
        <w:tab/>
      </w:r>
      <w:proofErr w:type="gramStart"/>
      <w:r w:rsidR="00573935" w:rsidRPr="00573935">
        <w:rPr>
          <w:bCs/>
          <w:i/>
        </w:rPr>
        <w:t>e</w:t>
      </w:r>
      <w:proofErr w:type="gramEnd"/>
      <w:r w:rsidR="00573935" w:rsidRPr="00573935">
        <w:rPr>
          <w:bCs/>
          <w:i/>
        </w:rPr>
        <w:t>/m=2V/B</w:t>
      </w:r>
      <w:r w:rsidR="00573935" w:rsidRPr="00573935">
        <w:rPr>
          <w:bCs/>
          <w:i/>
          <w:vertAlign w:val="superscript"/>
        </w:rPr>
        <w:t>2</w:t>
      </w:r>
      <w:r w:rsidR="00573935" w:rsidRPr="00573935">
        <w:rPr>
          <w:bCs/>
          <w:i/>
        </w:rPr>
        <w:t>R</w:t>
      </w:r>
      <w:r w:rsidR="00573935" w:rsidRPr="00573935">
        <w:rPr>
          <w:bCs/>
          <w:i/>
          <w:vertAlign w:val="superscript"/>
        </w:rPr>
        <w:t>2</w:t>
      </w:r>
    </w:p>
    <w:p w14:paraId="3DFAC8C8" w14:textId="744E5DB6" w:rsidR="00654D79" w:rsidRPr="00996754" w:rsidRDefault="00573935" w:rsidP="002E0A34">
      <w:pPr>
        <w:ind w:left="720"/>
        <w:rPr>
          <w:bCs/>
        </w:rPr>
      </w:pPr>
      <w:r>
        <w:rPr>
          <w:bCs/>
        </w:rPr>
        <w:t xml:space="preserve">Note that we are using non-relativistic equation here. It would be acceptable because notice that in the final equation of </w:t>
      </w:r>
      <w:r w:rsidRPr="00573935">
        <w:rPr>
          <w:bCs/>
          <w:i/>
        </w:rPr>
        <w:t>e/m</w:t>
      </w:r>
      <w:r>
        <w:rPr>
          <w:bCs/>
        </w:rPr>
        <w:t xml:space="preserve">, there is no velocity value. Thus, the ratio </w:t>
      </w:r>
      <w:r w:rsidRPr="00573935">
        <w:rPr>
          <w:bCs/>
        </w:rPr>
        <w:t xml:space="preserve">of </w:t>
      </w:r>
      <w:r w:rsidRPr="00573935">
        <w:rPr>
          <w:bCs/>
          <w:i/>
        </w:rPr>
        <w:t>e/</w:t>
      </w:r>
      <w:r w:rsidRPr="001033A2">
        <w:rPr>
          <w:bCs/>
          <w:i/>
        </w:rPr>
        <w:t xml:space="preserve">m </w:t>
      </w:r>
      <w:r w:rsidRPr="001033A2">
        <w:rPr>
          <w:bCs/>
        </w:rPr>
        <w:t xml:space="preserve">would not depend on if we choose to use relativistic or non-relativistic method. </w:t>
      </w:r>
      <w:r w:rsidR="00295682" w:rsidRPr="001033A2">
        <w:rPr>
          <w:bCs/>
        </w:rPr>
        <w:t xml:space="preserve">The result of our </w:t>
      </w:r>
      <w:r w:rsidR="00295682" w:rsidRPr="001033A2">
        <w:rPr>
          <w:bCs/>
          <w:i/>
        </w:rPr>
        <w:t>e/m</w:t>
      </w:r>
      <w:r w:rsidR="00295682" w:rsidRPr="001033A2">
        <w:rPr>
          <w:bCs/>
        </w:rPr>
        <w:t xml:space="preserve"> value is 1.91×10</w:t>
      </w:r>
      <w:r w:rsidR="00295682" w:rsidRPr="001033A2">
        <w:rPr>
          <w:bCs/>
          <w:vertAlign w:val="superscript"/>
        </w:rPr>
        <w:t xml:space="preserve">11 </w:t>
      </w:r>
      <w:r w:rsidR="00295682" w:rsidRPr="001033A2">
        <w:rPr>
          <w:bCs/>
        </w:rPr>
        <w:t xml:space="preserve">± 0.08 </w:t>
      </w:r>
      <w:proofErr w:type="spellStart"/>
      <w:r w:rsidR="00295682" w:rsidRPr="001033A2">
        <w:rPr>
          <w:bCs/>
        </w:rPr>
        <w:t>Coul</w:t>
      </w:r>
      <w:proofErr w:type="spellEnd"/>
      <w:r w:rsidR="00295682" w:rsidRPr="001033A2">
        <w:rPr>
          <w:bCs/>
        </w:rPr>
        <w:t>/kg</w:t>
      </w:r>
      <w:r w:rsidR="00295682">
        <w:rPr>
          <w:bCs/>
        </w:rPr>
        <w:t>.</w:t>
      </w:r>
      <w:r w:rsidR="00996754">
        <w:rPr>
          <w:bCs/>
        </w:rPr>
        <w:t xml:space="preserve"> </w:t>
      </w:r>
    </w:p>
    <w:p w14:paraId="58F5764C" w14:textId="77777777" w:rsidR="00573935" w:rsidRPr="00654D79" w:rsidRDefault="00573935" w:rsidP="00573935">
      <w:pPr>
        <w:ind w:left="720"/>
        <w:rPr>
          <w:bCs/>
        </w:rPr>
      </w:pPr>
    </w:p>
    <w:p w14:paraId="5BC8330D" w14:textId="77777777" w:rsidR="00A828A7" w:rsidRPr="00A828A7" w:rsidRDefault="00A828A7" w:rsidP="00A828A7">
      <w:pPr>
        <w:rPr>
          <w:b/>
          <w:bCs/>
        </w:rPr>
      </w:pPr>
      <w:r>
        <w:rPr>
          <w:b/>
          <w:bCs/>
        </w:rPr>
        <w:t xml:space="preserve">C. </w:t>
      </w:r>
      <w:r w:rsidRPr="00A828A7">
        <w:rPr>
          <w:b/>
          <w:bCs/>
        </w:rPr>
        <w:t>X-Ray Diffraction Experiment</w:t>
      </w:r>
    </w:p>
    <w:p w14:paraId="2A5B53B7" w14:textId="436C7C95" w:rsidR="008C12FA" w:rsidRDefault="00A828A7" w:rsidP="0059059C">
      <w:pPr>
        <w:pStyle w:val="ListParagraph"/>
        <w:numPr>
          <w:ilvl w:val="0"/>
          <w:numId w:val="25"/>
        </w:numPr>
        <w:ind w:left="720"/>
      </w:pPr>
      <w:r>
        <w:t>For the</w:t>
      </w:r>
      <w:r w:rsidR="00E17B5E">
        <w:t xml:space="preserve"> X-ray diffraction thought experiment, we aim to explore crystallography while examine the wave-particle duality of x-rays. W</w:t>
      </w:r>
      <w:r>
        <w:t xml:space="preserve">e had the equipment set up as shown below in </w:t>
      </w:r>
      <w:r w:rsidRPr="002E0A34">
        <w:rPr>
          <w:i/>
        </w:rPr>
        <w:t>Figure C1.</w:t>
      </w:r>
      <w:r>
        <w:t xml:space="preserve"> The x-rays are produced from an x-ray tube, which works by striking electrons at Target One and the decelerated electrons would convert into x-ray radiation, and then the x-rays are collimated and strike Target Two. </w:t>
      </w:r>
      <w:r w:rsidR="008C12FA">
        <w:t xml:space="preserve">Target Two is in the middle of a cylinder holder, as the x-ray hits Target Two, the x-ray is diffracted at an angle </w:t>
      </w:r>
      <w:r w:rsidR="008C12FA" w:rsidRPr="0059059C">
        <w:t>2</w:t>
      </w:r>
      <w:r w:rsidR="00EA3475" w:rsidRPr="0059059C">
        <w:t>θ</w:t>
      </w:r>
      <w:r w:rsidR="0059059C">
        <w:t xml:space="preserve">, </w:t>
      </w:r>
      <w:r w:rsidR="008C12FA" w:rsidRPr="0059059C">
        <w:t>leaving</w:t>
      </w:r>
      <w:r w:rsidR="008C12FA">
        <w:t xml:space="preserve"> the film that wraps around inside the cylinder marks. We can therefore measure the displacement of marks on the film later on. </w:t>
      </w:r>
    </w:p>
    <w:p w14:paraId="5140C343" w14:textId="77777777" w:rsidR="0059059C" w:rsidRDefault="0059059C" w:rsidP="0059059C">
      <w:pPr>
        <w:ind w:firstLine="720"/>
        <w:jc w:val="center"/>
        <w:rPr>
          <w:i/>
        </w:rPr>
      </w:pPr>
    </w:p>
    <w:p w14:paraId="3C8FB449" w14:textId="77777777" w:rsidR="0059059C" w:rsidRDefault="0059059C" w:rsidP="0059059C">
      <w:pPr>
        <w:ind w:firstLine="720"/>
        <w:jc w:val="center"/>
        <w:rPr>
          <w:i/>
        </w:rPr>
      </w:pPr>
    </w:p>
    <w:p w14:paraId="09374CB9" w14:textId="69B65B3B" w:rsidR="0059059C" w:rsidRPr="0059059C" w:rsidRDefault="0059059C" w:rsidP="0059059C">
      <w:pPr>
        <w:ind w:firstLine="720"/>
        <w:jc w:val="center"/>
        <w:rPr>
          <w:i/>
        </w:rPr>
      </w:pPr>
      <w:r w:rsidRPr="0059059C">
        <w:rPr>
          <w:i/>
        </w:rPr>
        <w:t>Figure C1. The sketch of set up for x-ray diffraction thought experiment.</w:t>
      </w:r>
    </w:p>
    <w:p w14:paraId="5D15F975" w14:textId="13D6C8E4" w:rsidR="0059059C" w:rsidRDefault="0059059C">
      <w:r>
        <w:br w:type="page"/>
      </w:r>
    </w:p>
    <w:p w14:paraId="31E5A03B" w14:textId="77777777" w:rsidR="0061380F" w:rsidRDefault="0061380F" w:rsidP="00A828A7">
      <w:pPr>
        <w:pStyle w:val="ListParagraph"/>
      </w:pPr>
    </w:p>
    <w:p w14:paraId="2986FDD2" w14:textId="43E55265" w:rsidR="0061380F" w:rsidRDefault="0061380F" w:rsidP="00A828A7">
      <w:pPr>
        <w:pStyle w:val="ListParagraph"/>
      </w:pPr>
      <w:r>
        <w:t>In our first thought experiment, Target One would</w:t>
      </w:r>
      <w:r w:rsidR="00C807E2">
        <w:t xml:space="preserve"> be</w:t>
      </w:r>
      <w:r>
        <w:t xml:space="preserve"> iron (Fe) and Target Two would be </w:t>
      </w:r>
      <w:proofErr w:type="spellStart"/>
      <w:r>
        <w:t>NaCl</w:t>
      </w:r>
      <w:proofErr w:type="spellEnd"/>
      <w:r>
        <w:t xml:space="preserve">. The following table </w:t>
      </w:r>
      <w:proofErr w:type="spellStart"/>
      <w:r w:rsidRPr="002E0A34">
        <w:rPr>
          <w:i/>
        </w:rPr>
        <w:t>Table</w:t>
      </w:r>
      <w:proofErr w:type="spellEnd"/>
      <w:r w:rsidRPr="002E0A34">
        <w:rPr>
          <w:i/>
        </w:rPr>
        <w:t xml:space="preserve"> C1</w:t>
      </w:r>
      <w:r w:rsidR="002E0A34">
        <w:t xml:space="preserve"> provides binding energy for Fe. </w:t>
      </w:r>
    </w:p>
    <w:p w14:paraId="4F96BF69" w14:textId="7F1F8A0A" w:rsidR="002E0A34" w:rsidRDefault="002E0A34" w:rsidP="002E0A34">
      <w:pPr>
        <w:pStyle w:val="ListParagraph"/>
        <w:jc w:val="center"/>
      </w:pPr>
      <w:r>
        <w:rPr>
          <w:noProof/>
        </w:rPr>
        <w:drawing>
          <wp:inline distT="0" distB="0" distL="0" distR="0" wp14:anchorId="77FF98FE" wp14:editId="735AB3F1">
            <wp:extent cx="2650993" cy="11021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31 at 6.44.18 AM.png"/>
                    <pic:cNvPicPr/>
                  </pic:nvPicPr>
                  <pic:blipFill>
                    <a:blip r:embed="rId12">
                      <a:extLst>
                        <a:ext uri="{28A0092B-C50C-407E-A947-70E740481C1C}">
                          <a14:useLocalDpi xmlns:a14="http://schemas.microsoft.com/office/drawing/2010/main" val="0"/>
                        </a:ext>
                      </a:extLst>
                    </a:blip>
                    <a:stretch>
                      <a:fillRect/>
                    </a:stretch>
                  </pic:blipFill>
                  <pic:spPr>
                    <a:xfrm>
                      <a:off x="0" y="0"/>
                      <a:ext cx="2652562" cy="1102831"/>
                    </a:xfrm>
                    <a:prstGeom prst="rect">
                      <a:avLst/>
                    </a:prstGeom>
                  </pic:spPr>
                </pic:pic>
              </a:graphicData>
            </a:graphic>
          </wp:inline>
        </w:drawing>
      </w:r>
    </w:p>
    <w:p w14:paraId="11F29722" w14:textId="7B164ED6" w:rsidR="00A828A7" w:rsidRPr="00D41D41" w:rsidRDefault="002E0A34" w:rsidP="00D41D41">
      <w:pPr>
        <w:pStyle w:val="ListParagraph"/>
        <w:jc w:val="center"/>
        <w:rPr>
          <w:i/>
          <w:sz w:val="20"/>
          <w:szCs w:val="20"/>
        </w:rPr>
      </w:pPr>
      <w:r w:rsidRPr="002E0A34">
        <w:rPr>
          <w:i/>
          <w:sz w:val="20"/>
          <w:szCs w:val="20"/>
        </w:rPr>
        <w:t>Table C1. Binding energies for Fe</w:t>
      </w:r>
      <w:r>
        <w:rPr>
          <w:i/>
          <w:sz w:val="20"/>
          <w:szCs w:val="20"/>
        </w:rPr>
        <w:t xml:space="preserve"> in different shells</w:t>
      </w:r>
    </w:p>
    <w:p w14:paraId="229CB19E" w14:textId="6C9A76F2" w:rsidR="008C12FA" w:rsidRDefault="008C12FA" w:rsidP="0059059C">
      <w:pPr>
        <w:pStyle w:val="ListParagraph"/>
        <w:numPr>
          <w:ilvl w:val="0"/>
          <w:numId w:val="25"/>
        </w:numPr>
        <w:ind w:left="720"/>
      </w:pPr>
      <w:r>
        <w:t>Because the x-ray diffraction contains both crystal diffraction, where the x-ray beams hit Target One and create x-ray through deceleration, and electron emission, where the</w:t>
      </w:r>
      <w:r w:rsidR="00AD2E75">
        <w:t xml:space="preserve"> x-ray emits photons from Target Two, this experiment shows both the wave nature and particle nature of x-rays. Through multiple collisions, the loss of energy of the electrons would produce the continuous spectrum of x-rays known as </w:t>
      </w:r>
      <w:r w:rsidR="00AD2E75" w:rsidRPr="00AD2E75">
        <w:rPr>
          <w:i/>
        </w:rPr>
        <w:t>white radiation.</w:t>
      </w:r>
      <w:r w:rsidR="00AD2E75">
        <w:t xml:space="preserve">  The maximum energy lost determines the shortest wavelength according to Planck’s equation, stating that the energy of a photon is proportional to its frequency and thus inverse to its wavelength. </w:t>
      </w:r>
    </w:p>
    <w:p w14:paraId="4DC59D95" w14:textId="5298D133" w:rsidR="00AD2E75" w:rsidRDefault="00AD2E75" w:rsidP="00D41D41">
      <w:pPr>
        <w:pStyle w:val="ListParagraph"/>
        <w:jc w:val="center"/>
      </w:pPr>
      <w:r>
        <w:rPr>
          <w:i/>
          <w:iCs/>
        </w:rPr>
        <w:t>Planck’s equation</w:t>
      </w:r>
      <w:r w:rsidRPr="0061380F">
        <w:rPr>
          <w:i/>
          <w:iCs/>
        </w:rPr>
        <w:t xml:space="preserve"> E</w:t>
      </w:r>
      <w:r w:rsidRPr="0061380F">
        <w:rPr>
          <w:i/>
        </w:rPr>
        <w:t>  = </w:t>
      </w:r>
      <w:r w:rsidRPr="0061380F">
        <w:rPr>
          <w:i/>
          <w:iCs/>
        </w:rPr>
        <w:t>h c</w:t>
      </w:r>
      <w:r w:rsidRPr="0061380F">
        <w:rPr>
          <w:i/>
        </w:rPr>
        <w:t> / λ</w:t>
      </w:r>
      <w:r w:rsidR="0061380F" w:rsidRPr="0061380F">
        <w:rPr>
          <w:i/>
        </w:rPr>
        <w:t xml:space="preserve"> = </w:t>
      </w:r>
      <w:proofErr w:type="spellStart"/>
      <w:r w:rsidR="0061380F" w:rsidRPr="0061380F">
        <w:rPr>
          <w:i/>
        </w:rPr>
        <w:t>eV</w:t>
      </w:r>
      <w:proofErr w:type="spellEnd"/>
      <w:r w:rsidR="00641559">
        <w:rPr>
          <w:i/>
        </w:rPr>
        <w:t xml:space="preserve"> </w:t>
      </w:r>
    </w:p>
    <w:p w14:paraId="4853D2C8" w14:textId="6338C543" w:rsidR="00AD2E75" w:rsidRDefault="00AD2E75" w:rsidP="00D41D41">
      <w:pPr>
        <w:pStyle w:val="ListParagraph"/>
      </w:pPr>
      <w:r>
        <w:t xml:space="preserve">Thus, the accelerating voltage that we apply on the electron gun would directly influence the wavelength produced. The highest voltage available would therefore reach the shortest wavelength limit.  </w:t>
      </w:r>
    </w:p>
    <w:p w14:paraId="52CA23B0" w14:textId="402196A4" w:rsidR="00AD2E75" w:rsidRDefault="00AD2E75" w:rsidP="0059059C">
      <w:pPr>
        <w:pStyle w:val="ListParagraph"/>
        <w:numPr>
          <w:ilvl w:val="0"/>
          <w:numId w:val="25"/>
        </w:numPr>
        <w:ind w:left="720"/>
      </w:pPr>
      <w:r>
        <w:t xml:space="preserve">Not only the highest voltage would affect the wavelength, so does the </w:t>
      </w:r>
      <w:r w:rsidR="0061380F">
        <w:t xml:space="preserve">lowest possible voltage. According to Bohr’s assumption and later on the flame test that confirmed that energy level is quantized for </w:t>
      </w:r>
      <w:r w:rsidR="00641559">
        <w:t>moving from</w:t>
      </w:r>
      <w:r w:rsidR="0061380F">
        <w:t xml:space="preserve"> one level of energy to the other, the lowest possible voltage has to ensure that the electron would have enough gained energy to jump from one level to the other, otherwise no reaction would occur and thus no wavelength would be observed. </w:t>
      </w:r>
      <w:r w:rsidR="00641559">
        <w:t xml:space="preserve">The scenario of  “absorption edges” which happens when sharp discontinuities occur in the absorption spectrum is also due to quantized energy. When </w:t>
      </w:r>
      <w:r w:rsidR="00144972">
        <w:t xml:space="preserve">the energy of an absorbed photon corresponds to an electronic transition or ionization process, the discontinuities would appear. In </w:t>
      </w:r>
      <w:r w:rsidR="00641559">
        <w:t>this experiment, in</w:t>
      </w:r>
      <w:r w:rsidR="0061380F">
        <w:t xml:space="preserve"> order to produce K series x-ray for Fe as desired for the experiment, the minimum accelerating voltage would be calculated using Planck’s equation </w:t>
      </w:r>
      <w:r w:rsidR="0061380F" w:rsidRPr="00AD2E75">
        <w:rPr>
          <w:i/>
          <w:iCs/>
        </w:rPr>
        <w:t>E</w:t>
      </w:r>
      <w:r w:rsidR="0061380F" w:rsidRPr="00AD2E75">
        <w:t>  = </w:t>
      </w:r>
      <w:r w:rsidR="0061380F" w:rsidRPr="00AD2E75">
        <w:rPr>
          <w:i/>
          <w:iCs/>
        </w:rPr>
        <w:t>h c</w:t>
      </w:r>
      <w:r w:rsidR="0061380F" w:rsidRPr="00AD2E75">
        <w:t> </w:t>
      </w:r>
      <w:r w:rsidR="0061380F" w:rsidRPr="0061380F">
        <w:rPr>
          <w:i/>
        </w:rPr>
        <w:t xml:space="preserve">/ </w:t>
      </w:r>
      <w:proofErr w:type="gramStart"/>
      <w:r w:rsidR="0061380F" w:rsidRPr="0061380F">
        <w:rPr>
          <w:i/>
        </w:rPr>
        <w:t>λ</w:t>
      </w:r>
      <w:r w:rsidR="0061380F">
        <w:rPr>
          <w:i/>
        </w:rPr>
        <w:t xml:space="preserve">  </w:t>
      </w:r>
      <w:r w:rsidR="00FB5B4B">
        <w:t>for</w:t>
      </w:r>
      <w:proofErr w:type="gramEnd"/>
      <w:r w:rsidR="00FB5B4B">
        <w:t xml:space="preserve"> the longest wavelength using information of </w:t>
      </w:r>
      <w:r w:rsidR="00FB5B4B" w:rsidRPr="001033A2">
        <w:rPr>
          <w:i/>
        </w:rPr>
        <w:t>Table C1</w:t>
      </w:r>
      <w:r w:rsidR="00FB5B4B">
        <w:t xml:space="preserve"> in section C1. The calculated minimum accelerating voltage would </w:t>
      </w:r>
      <w:r w:rsidR="00FB5B4B" w:rsidRPr="002E0A34">
        <w:t>be 1.03x10</w:t>
      </w:r>
      <w:r w:rsidR="00FB5B4B" w:rsidRPr="002E0A34">
        <w:rPr>
          <w:vertAlign w:val="superscript"/>
        </w:rPr>
        <w:t xml:space="preserve">-25 </w:t>
      </w:r>
      <w:r w:rsidR="00FB5B4B" w:rsidRPr="002E0A34">
        <w:t>V.</w:t>
      </w:r>
      <w:r w:rsidR="00FB5B4B">
        <w:t xml:space="preserve"> </w:t>
      </w:r>
    </w:p>
    <w:p w14:paraId="2FC7F965" w14:textId="19754119" w:rsidR="00641559" w:rsidRDefault="00FB5B4B" w:rsidP="0059059C">
      <w:pPr>
        <w:pStyle w:val="ListParagraph"/>
        <w:numPr>
          <w:ilvl w:val="0"/>
          <w:numId w:val="25"/>
        </w:numPr>
        <w:ind w:left="720"/>
      </w:pPr>
      <w:r>
        <w:t xml:space="preserve">Let us take a closer look at the short wavelength limit for the x-ray experiment. As discussed earlier in section C2, the maximum energy lost determines shortest wavelength limit. We can use this conclusion from Planck’s equation combining with </w:t>
      </w:r>
      <w:r w:rsidRPr="00641559">
        <w:rPr>
          <w:i/>
        </w:rPr>
        <w:t>E</w:t>
      </w:r>
      <w:r w:rsidR="00641559">
        <w:rPr>
          <w:i/>
        </w:rPr>
        <w:t xml:space="preserve"> </w:t>
      </w:r>
      <w:r w:rsidRPr="00641559">
        <w:rPr>
          <w:i/>
        </w:rPr>
        <w:t>=</w:t>
      </w:r>
      <w:r w:rsidR="00641559">
        <w:rPr>
          <w:i/>
        </w:rPr>
        <w:t xml:space="preserve"> </w:t>
      </w:r>
      <w:r w:rsidRPr="00641559">
        <w:rPr>
          <w:i/>
        </w:rPr>
        <w:t>e</w:t>
      </w:r>
      <w:r w:rsidR="00641559">
        <w:rPr>
          <w:i/>
        </w:rPr>
        <w:t xml:space="preserve"> </w:t>
      </w:r>
      <w:r w:rsidRPr="00641559">
        <w:rPr>
          <w:i/>
        </w:rPr>
        <w:t>V</w:t>
      </w:r>
      <w:r>
        <w:t xml:space="preserve">, reaching that </w:t>
      </w:r>
    </w:p>
    <w:p w14:paraId="25B76518" w14:textId="77777777" w:rsidR="00FB5B4B" w:rsidRDefault="00641559" w:rsidP="00641559">
      <w:pPr>
        <w:pStyle w:val="ListParagraph"/>
        <w:jc w:val="center"/>
        <w:rPr>
          <w:i/>
        </w:rPr>
      </w:pPr>
      <w:r w:rsidRPr="00AD2E75">
        <w:rPr>
          <w:i/>
          <w:iCs/>
        </w:rPr>
        <w:t>E</w:t>
      </w:r>
      <w:r w:rsidRPr="00AD2E75">
        <w:t>  =</w:t>
      </w:r>
      <w:r w:rsidRPr="00641559">
        <w:rPr>
          <w:i/>
          <w:iCs/>
        </w:rPr>
        <w:t xml:space="preserve"> </w:t>
      </w:r>
      <w:r w:rsidRPr="00AD2E75">
        <w:rPr>
          <w:i/>
          <w:iCs/>
        </w:rPr>
        <w:t>h c</w:t>
      </w:r>
      <w:r w:rsidRPr="00AD2E75">
        <w:t> </w:t>
      </w:r>
      <w:r w:rsidRPr="0061380F">
        <w:rPr>
          <w:i/>
        </w:rPr>
        <w:t>/ λ</w:t>
      </w:r>
      <w:r>
        <w:rPr>
          <w:i/>
        </w:rPr>
        <w:t xml:space="preserve">  =e V</w:t>
      </w:r>
    </w:p>
    <w:p w14:paraId="07AE158D" w14:textId="77777777" w:rsidR="00641559" w:rsidRDefault="00641559" w:rsidP="00A828A7">
      <w:pPr>
        <w:pStyle w:val="ListParagraph"/>
      </w:pPr>
      <w:r>
        <w:t>By transforming the equation, we get</w:t>
      </w:r>
    </w:p>
    <w:p w14:paraId="3C7D6ECE" w14:textId="77777777" w:rsidR="00641559" w:rsidRDefault="00641559" w:rsidP="00641559">
      <w:pPr>
        <w:pStyle w:val="ListParagraph"/>
        <w:jc w:val="center"/>
        <w:rPr>
          <w:i/>
        </w:rPr>
      </w:pPr>
      <w:proofErr w:type="gramStart"/>
      <w:r w:rsidRPr="00641559">
        <w:rPr>
          <w:i/>
        </w:rPr>
        <w:t>h</w:t>
      </w:r>
      <w:proofErr w:type="gramEnd"/>
      <w:r>
        <w:rPr>
          <w:i/>
        </w:rPr>
        <w:t xml:space="preserve"> </w:t>
      </w:r>
      <w:r w:rsidRPr="00641559">
        <w:rPr>
          <w:i/>
        </w:rPr>
        <w:t>/</w:t>
      </w:r>
      <w:r>
        <w:rPr>
          <w:i/>
        </w:rPr>
        <w:t xml:space="preserve"> </w:t>
      </w:r>
      <w:r w:rsidRPr="00641559">
        <w:rPr>
          <w:i/>
        </w:rPr>
        <w:t>e=</w:t>
      </w:r>
      <w:r w:rsidRPr="00641559">
        <w:rPr>
          <w:i/>
          <w:iCs/>
        </w:rPr>
        <w:t xml:space="preserve"> </w:t>
      </w:r>
      <w:r w:rsidRPr="00641559">
        <w:rPr>
          <w:i/>
        </w:rPr>
        <w:t>V  λ / c</w:t>
      </w:r>
    </w:p>
    <w:p w14:paraId="3310B199" w14:textId="77777777" w:rsidR="00144972" w:rsidRDefault="00641559" w:rsidP="00641559">
      <w:pPr>
        <w:pStyle w:val="ListParagraph"/>
      </w:pPr>
      <w:r>
        <w:t>Because photon is</w:t>
      </w:r>
      <w:r w:rsidR="00144972">
        <w:t xml:space="preserve"> particles of</w:t>
      </w:r>
      <w:r>
        <w:t xml:space="preserve"> light, the speed of light is always the same, we can calculate the value of h/e with the minimum wavelength calculated from Table C1 and highest Voltage obtained. </w:t>
      </w:r>
    </w:p>
    <w:p w14:paraId="227A0F7A" w14:textId="5D0DA522" w:rsidR="00D81640" w:rsidRDefault="00144972" w:rsidP="0059059C">
      <w:pPr>
        <w:pStyle w:val="ListParagraph"/>
        <w:numPr>
          <w:ilvl w:val="0"/>
          <w:numId w:val="25"/>
        </w:numPr>
        <w:ind w:left="720"/>
      </w:pPr>
      <w:r>
        <w:t xml:space="preserve">Since x-ray is very dangerous to deal with, we would calculate the expected distance s from the zero mark, which is at </w:t>
      </w:r>
      <w:r w:rsidRPr="001033A2">
        <w:t>2</w:t>
      </w:r>
      <w:r w:rsidR="00EA3475" w:rsidRPr="001033A2">
        <w:t>θ</w:t>
      </w:r>
      <w:r w:rsidR="001033A2">
        <w:t>=</w:t>
      </w:r>
      <w:r w:rsidRPr="001033A2">
        <w:t>0</w:t>
      </w:r>
      <w:r>
        <w:t>, from information of Table C1</w:t>
      </w:r>
      <w:r w:rsidR="00D81640">
        <w:t xml:space="preserve"> and Bragg Law</w:t>
      </w:r>
      <w:r>
        <w:t xml:space="preserve">. </w:t>
      </w:r>
    </w:p>
    <w:p w14:paraId="3FB08D71" w14:textId="77777777" w:rsidR="00D81640" w:rsidRPr="007F7ECD" w:rsidRDefault="00D81640" w:rsidP="00EA3475">
      <w:pPr>
        <w:pStyle w:val="ListParagraph"/>
        <w:jc w:val="center"/>
        <w:rPr>
          <w:i/>
          <w:vertAlign w:val="subscript"/>
        </w:rPr>
      </w:pPr>
      <w:r w:rsidRPr="007F7ECD">
        <w:rPr>
          <w:i/>
        </w:rPr>
        <w:t xml:space="preserve">Bragg Law </w:t>
      </w:r>
      <w:r w:rsidR="00EA3475" w:rsidRPr="007F7ECD">
        <w:rPr>
          <w:i/>
        </w:rPr>
        <w:t>2d*sin</w:t>
      </w:r>
      <w:r w:rsidR="00EA3475" w:rsidRPr="007F7ECD">
        <w:rPr>
          <w:rFonts w:ascii="Helvetica" w:eastAsia="Times New Roman" w:hAnsi="Helvetica" w:cs="Times New Roman"/>
          <w:i/>
          <w:color w:val="222222"/>
          <w:sz w:val="21"/>
          <w:szCs w:val="21"/>
          <w:shd w:val="clear" w:color="auto" w:fill="FFFFFF"/>
        </w:rPr>
        <w:t xml:space="preserve"> </w:t>
      </w:r>
      <w:r w:rsidR="00EA3475" w:rsidRPr="007F7ECD">
        <w:rPr>
          <w:i/>
        </w:rPr>
        <w:t xml:space="preserve">θ= </w:t>
      </w:r>
      <w:proofErr w:type="spellStart"/>
      <w:r w:rsidR="00EA3475" w:rsidRPr="007F7ECD">
        <w:rPr>
          <w:i/>
        </w:rPr>
        <w:t>λ</w:t>
      </w:r>
      <w:r w:rsidR="00EA3475" w:rsidRPr="007F7ECD">
        <w:rPr>
          <w:i/>
          <w:vertAlign w:val="subscript"/>
        </w:rPr>
        <w:t>o</w:t>
      </w:r>
      <w:proofErr w:type="spellEnd"/>
    </w:p>
    <w:p w14:paraId="732F04E2" w14:textId="79FB4C72" w:rsidR="00641559" w:rsidRDefault="0078477A" w:rsidP="00641559">
      <w:pPr>
        <w:pStyle w:val="ListParagraph"/>
      </w:pPr>
      <w:r>
        <w:t xml:space="preserve">For our target, </w:t>
      </w:r>
      <w:proofErr w:type="spellStart"/>
      <w:r w:rsidR="00144972">
        <w:t>NaCl</w:t>
      </w:r>
      <w:proofErr w:type="spellEnd"/>
      <w:r w:rsidR="00144972">
        <w:t xml:space="preserve"> has a cubic crystal structure </w:t>
      </w:r>
      <w:r w:rsidR="00144972" w:rsidRPr="00144972">
        <w:t>with a lattice constant of 5.64 Å</w:t>
      </w:r>
      <w:r w:rsidR="00144972">
        <w:t xml:space="preserve">. Distance d1 is half of the lattice constant due to that there is two kinds of atoms in the crystal. The ratio of </w:t>
      </w:r>
      <w:r w:rsidR="001033A2">
        <w:rPr>
          <w:i/>
        </w:rPr>
        <w:t>d</w:t>
      </w:r>
      <w:r w:rsidR="001033A2">
        <w:rPr>
          <w:i/>
          <w:vertAlign w:val="subscript"/>
        </w:rPr>
        <w:t>1</w:t>
      </w:r>
      <w:r w:rsidR="00144972" w:rsidRPr="001033A2">
        <w:rPr>
          <w:i/>
        </w:rPr>
        <w:t>/d</w:t>
      </w:r>
      <w:r w:rsidR="001033A2">
        <w:rPr>
          <w:i/>
          <w:vertAlign w:val="subscript"/>
        </w:rPr>
        <w:t>2</w:t>
      </w:r>
      <w:r w:rsidR="00144972">
        <w:t xml:space="preserve"> would be </w:t>
      </w:r>
      <w:r w:rsidR="001033A2" w:rsidRPr="00DD52E6">
        <w:rPr>
          <w:i/>
        </w:rPr>
        <w:t>√</w:t>
      </w:r>
      <w:r w:rsidR="001033A2">
        <w:rPr>
          <w:i/>
        </w:rPr>
        <w:t xml:space="preserve">2 </w:t>
      </w:r>
      <w:r w:rsidR="00144972">
        <w:t xml:space="preserve">because of the cubic crystal structure of </w:t>
      </w:r>
      <w:proofErr w:type="spellStart"/>
      <w:r w:rsidR="00144972">
        <w:t>NaCl</w:t>
      </w:r>
      <w:proofErr w:type="spellEnd"/>
      <w:r w:rsidR="00144972">
        <w:t>.</w:t>
      </w:r>
      <w:r>
        <w:t xml:space="preserve"> The calculations for the distances on the </w:t>
      </w:r>
      <w:proofErr w:type="spellStart"/>
      <w:r>
        <w:t>NaCl</w:t>
      </w:r>
      <w:proofErr w:type="spellEnd"/>
      <w:r>
        <w:t xml:space="preserve"> film in as follows in </w:t>
      </w:r>
      <w:r w:rsidRPr="002B3D6C">
        <w:rPr>
          <w:i/>
        </w:rPr>
        <w:t>Table C</w:t>
      </w:r>
      <w:r w:rsidR="002B3D6C">
        <w:rPr>
          <w:i/>
        </w:rPr>
        <w:t>2</w:t>
      </w:r>
      <w:r w:rsidR="002B3D6C" w:rsidRPr="002B3D6C">
        <w:rPr>
          <w:i/>
        </w:rPr>
        <w:t>.</w:t>
      </w:r>
    </w:p>
    <w:p w14:paraId="7AD92A8E" w14:textId="2D0E6C4D" w:rsidR="002B3D6C" w:rsidRDefault="002B3D6C" w:rsidP="002B3D6C">
      <w:pPr>
        <w:pStyle w:val="ListParagraph"/>
        <w:jc w:val="center"/>
      </w:pPr>
      <w:r>
        <w:rPr>
          <w:noProof/>
        </w:rPr>
        <w:drawing>
          <wp:inline distT="0" distB="0" distL="0" distR="0" wp14:anchorId="1D5D7ED8" wp14:editId="6EF37D76">
            <wp:extent cx="3884005" cy="97331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31 at 6.57.47 AM.png"/>
                    <pic:cNvPicPr/>
                  </pic:nvPicPr>
                  <pic:blipFill>
                    <a:blip r:embed="rId13">
                      <a:extLst>
                        <a:ext uri="{28A0092B-C50C-407E-A947-70E740481C1C}">
                          <a14:useLocalDpi xmlns:a14="http://schemas.microsoft.com/office/drawing/2010/main" val="0"/>
                        </a:ext>
                      </a:extLst>
                    </a:blip>
                    <a:stretch>
                      <a:fillRect/>
                    </a:stretch>
                  </pic:blipFill>
                  <pic:spPr>
                    <a:xfrm>
                      <a:off x="0" y="0"/>
                      <a:ext cx="3886078" cy="973838"/>
                    </a:xfrm>
                    <a:prstGeom prst="rect">
                      <a:avLst/>
                    </a:prstGeom>
                  </pic:spPr>
                </pic:pic>
              </a:graphicData>
            </a:graphic>
          </wp:inline>
        </w:drawing>
      </w:r>
    </w:p>
    <w:p w14:paraId="5BFE434D" w14:textId="7241D3B5" w:rsidR="002B3D6C" w:rsidRPr="002B3D6C" w:rsidRDefault="002B3D6C" w:rsidP="002B3D6C">
      <w:pPr>
        <w:pStyle w:val="ListParagraph"/>
        <w:jc w:val="center"/>
        <w:rPr>
          <w:i/>
          <w:sz w:val="20"/>
          <w:szCs w:val="20"/>
        </w:rPr>
      </w:pPr>
      <w:r w:rsidRPr="002B3D6C">
        <w:rPr>
          <w:i/>
          <w:sz w:val="20"/>
          <w:szCs w:val="20"/>
        </w:rPr>
        <w:t>Table C2. Measurements and calculations in x-ray diffraction experiment</w:t>
      </w:r>
      <w:r>
        <w:rPr>
          <w:i/>
          <w:sz w:val="20"/>
          <w:szCs w:val="20"/>
        </w:rPr>
        <w:t xml:space="preserve"> using </w:t>
      </w:r>
      <w:proofErr w:type="spellStart"/>
      <w:r>
        <w:rPr>
          <w:i/>
          <w:sz w:val="20"/>
          <w:szCs w:val="20"/>
        </w:rPr>
        <w:t>NaCl</w:t>
      </w:r>
      <w:proofErr w:type="spellEnd"/>
    </w:p>
    <w:p w14:paraId="123EE8AB" w14:textId="3F49EE60" w:rsidR="0078477A" w:rsidRDefault="0078477A" w:rsidP="0059059C">
      <w:pPr>
        <w:pStyle w:val="ListParagraph"/>
        <w:numPr>
          <w:ilvl w:val="0"/>
          <w:numId w:val="25"/>
        </w:numPr>
        <w:ind w:left="720"/>
      </w:pPr>
      <w:r>
        <w:t>With the calcu</w:t>
      </w:r>
      <w:r w:rsidR="002B3D6C">
        <w:t xml:space="preserve">lations of distances in </w:t>
      </w:r>
      <w:r w:rsidR="002B3D6C" w:rsidRPr="0059059C">
        <w:rPr>
          <w:i/>
        </w:rPr>
        <w:t>Table C2</w:t>
      </w:r>
      <w:r>
        <w:t xml:space="preserve">, we then </w:t>
      </w:r>
      <w:r w:rsidR="00D81640">
        <w:t>indexed</w:t>
      </w:r>
      <w:r>
        <w:t xml:space="preserve"> these lines on a past diffraction pattern of </w:t>
      </w:r>
      <w:proofErr w:type="spellStart"/>
      <w:r>
        <w:t>NaCl</w:t>
      </w:r>
      <w:proofErr w:type="spellEnd"/>
      <w:r>
        <w:t xml:space="preserve"> that was taken before in our lab. The line pattern from the film was reproduced and </w:t>
      </w:r>
      <w:r w:rsidRPr="0059059C">
        <w:t xml:space="preserve">attached in </w:t>
      </w:r>
      <w:r w:rsidRPr="0059059C">
        <w:rPr>
          <w:i/>
        </w:rPr>
        <w:t>Figure</w:t>
      </w:r>
      <w:r w:rsidR="005D5AE5" w:rsidRPr="0059059C">
        <w:rPr>
          <w:i/>
        </w:rPr>
        <w:t>7</w:t>
      </w:r>
      <w:r w:rsidRPr="0059059C">
        <w:t xml:space="preserve"> in</w:t>
      </w:r>
      <w:r>
        <w:t xml:space="preserve"> </w:t>
      </w:r>
      <w:r w:rsidR="0059059C">
        <w:t xml:space="preserve">the next </w:t>
      </w:r>
      <w:r>
        <w:t>page. One line was given values at</w:t>
      </w:r>
      <w:r w:rsidRPr="0059059C">
        <w:rPr>
          <w:i/>
        </w:rPr>
        <w:t xml:space="preserve"> s</w:t>
      </w:r>
      <w:r>
        <w:t xml:space="preserve">=5.05cm, with known d1, n=1, known </w:t>
      </w:r>
      <w:proofErr w:type="spellStart"/>
      <w:r>
        <w:t>K</w:t>
      </w:r>
      <w:r w:rsidRPr="0059059C">
        <w:rPr>
          <w:vertAlign w:val="subscript"/>
        </w:rPr>
        <w:t>a</w:t>
      </w:r>
      <w:proofErr w:type="spellEnd"/>
      <w:r>
        <w:t xml:space="preserve">. We measured the experimental data of </w:t>
      </w:r>
      <w:r w:rsidRPr="0059059C">
        <w:rPr>
          <w:i/>
        </w:rPr>
        <w:t>s</w:t>
      </w:r>
      <w:r>
        <w:t xml:space="preserve"> for all the rest lines according to scale with the line that has given all values to compare with our theoretical result. </w:t>
      </w:r>
      <w:r w:rsidR="005D5AE5">
        <w:t>The measured values on the graph were 4.56cm, 5.05cm, 6.38cm, 7.05cm, 10,21cm, and 17.61cm from bottom to top lines. The theoretical values we obtained from calculations were 4.59cm, 5.05cm, 6.57cm, 7.31cm, 10.91cm, and 19.23cm. We can see that the values were pretty accurate according to lower energy level and the reading went a little bit off when it gets to higher level energy with the energy level at (</w:t>
      </w:r>
      <w:r w:rsidR="005D5AE5" w:rsidRPr="0059059C">
        <w:rPr>
          <w:i/>
        </w:rPr>
        <w:t>d</w:t>
      </w:r>
      <w:r w:rsidR="005D5AE5" w:rsidRPr="0059059C">
        <w:rPr>
          <w:i/>
          <w:vertAlign w:val="subscript"/>
        </w:rPr>
        <w:t>2</w:t>
      </w:r>
      <w:r w:rsidR="005D5AE5">
        <w:t xml:space="preserve">, n=2, </w:t>
      </w:r>
      <w:proofErr w:type="spellStart"/>
      <w:r w:rsidR="005D5AE5">
        <w:t>K</w:t>
      </w:r>
      <w:r w:rsidR="005D5AE5" w:rsidRPr="0059059C">
        <w:rPr>
          <w:vertAlign w:val="subscript"/>
        </w:rPr>
        <w:t>a</w:t>
      </w:r>
      <w:proofErr w:type="spellEnd"/>
      <w:r w:rsidR="005D5AE5">
        <w:t xml:space="preserve">). </w:t>
      </w:r>
    </w:p>
    <w:p w14:paraId="07A8F041" w14:textId="493E73CF" w:rsidR="0078477A" w:rsidRDefault="0078477A" w:rsidP="0059059C">
      <w:pPr>
        <w:pStyle w:val="ListParagraph"/>
        <w:numPr>
          <w:ilvl w:val="0"/>
          <w:numId w:val="25"/>
        </w:numPr>
        <w:ind w:left="720"/>
      </w:pPr>
      <w:r>
        <w:t xml:space="preserve">Using the same technique as calculations in </w:t>
      </w:r>
      <w:r w:rsidRPr="0059059C">
        <w:rPr>
          <w:i/>
        </w:rPr>
        <w:t>Table C</w:t>
      </w:r>
      <w:r w:rsidR="002B3D6C" w:rsidRPr="0059059C">
        <w:rPr>
          <w:i/>
        </w:rPr>
        <w:t>2</w:t>
      </w:r>
      <w:r w:rsidR="00D81640">
        <w:t xml:space="preserve"> in section C5</w:t>
      </w:r>
      <w:r>
        <w:t xml:space="preserve">, we then </w:t>
      </w:r>
      <w:r w:rsidR="00D81640">
        <w:t xml:space="preserve">created a similar calculation for graphite (carbon) target. The plane distances </w:t>
      </w:r>
      <w:r w:rsidR="002B3D6C" w:rsidRPr="0059059C">
        <w:rPr>
          <w:i/>
        </w:rPr>
        <w:t>d</w:t>
      </w:r>
      <w:r w:rsidR="002B3D6C" w:rsidRPr="0059059C">
        <w:rPr>
          <w:i/>
          <w:vertAlign w:val="subscript"/>
        </w:rPr>
        <w:t>1</w:t>
      </w:r>
      <w:r w:rsidR="00D81640" w:rsidRPr="0059059C">
        <w:rPr>
          <w:i/>
        </w:rPr>
        <w:t xml:space="preserve"> </w:t>
      </w:r>
      <w:r w:rsidR="00D81640">
        <w:t xml:space="preserve">and </w:t>
      </w:r>
      <w:r w:rsidR="002B3D6C" w:rsidRPr="0059059C">
        <w:rPr>
          <w:i/>
        </w:rPr>
        <w:t>d</w:t>
      </w:r>
      <w:r w:rsidR="002B3D6C" w:rsidRPr="0059059C">
        <w:rPr>
          <w:i/>
          <w:vertAlign w:val="subscript"/>
        </w:rPr>
        <w:t>2</w:t>
      </w:r>
      <w:r w:rsidR="00D81640" w:rsidRPr="0059059C">
        <w:rPr>
          <w:i/>
        </w:rPr>
        <w:t xml:space="preserve"> </w:t>
      </w:r>
      <w:r w:rsidR="002B3D6C">
        <w:t xml:space="preserve">are used from </w:t>
      </w:r>
      <w:r w:rsidR="00D81640">
        <w:t xml:space="preserve">experiment A in </w:t>
      </w:r>
      <w:r w:rsidR="002B3D6C">
        <w:t>section A4,</w:t>
      </w:r>
      <w:r w:rsidR="00D81640">
        <w:t xml:space="preserve"> which approximately form a hexagonal structure with a ratio of 1.66. The final calculations are in the table below </w:t>
      </w:r>
      <w:r w:rsidR="002B3D6C" w:rsidRPr="0059059C">
        <w:rPr>
          <w:i/>
        </w:rPr>
        <w:t>Table C3</w:t>
      </w:r>
      <w:r w:rsidR="00D81640">
        <w:t xml:space="preserve">. The lines were then drawn and indexed to scales on </w:t>
      </w:r>
      <w:r w:rsidR="0059059C">
        <w:t xml:space="preserve">the next page on </w:t>
      </w:r>
      <w:r w:rsidR="0059059C" w:rsidRPr="0059059C">
        <w:rPr>
          <w:i/>
        </w:rPr>
        <w:t>Figure 7</w:t>
      </w:r>
      <w:r w:rsidR="00D81640" w:rsidRPr="0059059C">
        <w:rPr>
          <w:i/>
        </w:rPr>
        <w:t xml:space="preserve"> </w:t>
      </w:r>
      <w:r w:rsidR="00D81640">
        <w:t xml:space="preserve">next to the </w:t>
      </w:r>
      <w:proofErr w:type="spellStart"/>
      <w:r w:rsidR="00D81640">
        <w:t>NaCl</w:t>
      </w:r>
      <w:proofErr w:type="spellEnd"/>
      <w:r w:rsidR="00D81640">
        <w:t xml:space="preserve"> diffraction pattern. </w:t>
      </w:r>
    </w:p>
    <w:p w14:paraId="7715A3A2" w14:textId="77777777" w:rsidR="00D81640" w:rsidRDefault="00D81640" w:rsidP="00D81640">
      <w:pPr>
        <w:pStyle w:val="ListParagraph"/>
      </w:pPr>
    </w:p>
    <w:p w14:paraId="16411338" w14:textId="2A4CFD9F" w:rsidR="00D81640" w:rsidRDefault="002B3D6C" w:rsidP="002B3D6C">
      <w:pPr>
        <w:pStyle w:val="ListParagraph"/>
        <w:jc w:val="center"/>
      </w:pPr>
      <w:r>
        <w:rPr>
          <w:noProof/>
        </w:rPr>
        <w:drawing>
          <wp:inline distT="0" distB="0" distL="0" distR="0" wp14:anchorId="66AA7688" wp14:editId="0F89267F">
            <wp:extent cx="3771900" cy="8211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31 at 7.06.51 AM.png"/>
                    <pic:cNvPicPr/>
                  </pic:nvPicPr>
                  <pic:blipFill>
                    <a:blip r:embed="rId14">
                      <a:extLst>
                        <a:ext uri="{28A0092B-C50C-407E-A947-70E740481C1C}">
                          <a14:useLocalDpi xmlns:a14="http://schemas.microsoft.com/office/drawing/2010/main" val="0"/>
                        </a:ext>
                      </a:extLst>
                    </a:blip>
                    <a:stretch>
                      <a:fillRect/>
                    </a:stretch>
                  </pic:blipFill>
                  <pic:spPr>
                    <a:xfrm>
                      <a:off x="0" y="0"/>
                      <a:ext cx="3771900" cy="821174"/>
                    </a:xfrm>
                    <a:prstGeom prst="rect">
                      <a:avLst/>
                    </a:prstGeom>
                  </pic:spPr>
                </pic:pic>
              </a:graphicData>
            </a:graphic>
          </wp:inline>
        </w:drawing>
      </w:r>
    </w:p>
    <w:p w14:paraId="204AC90C" w14:textId="2A397953" w:rsidR="002B3D6C" w:rsidRDefault="002B3D6C" w:rsidP="002B3D6C">
      <w:pPr>
        <w:pStyle w:val="ListParagraph"/>
        <w:jc w:val="center"/>
        <w:rPr>
          <w:i/>
          <w:sz w:val="20"/>
          <w:szCs w:val="20"/>
        </w:rPr>
      </w:pPr>
      <w:r>
        <w:rPr>
          <w:i/>
          <w:sz w:val="20"/>
          <w:szCs w:val="20"/>
        </w:rPr>
        <w:t>Table C3</w:t>
      </w:r>
      <w:r w:rsidRPr="002B3D6C">
        <w:rPr>
          <w:i/>
          <w:sz w:val="20"/>
          <w:szCs w:val="20"/>
        </w:rPr>
        <w:t>. Measurements and calculations in x-ray diffraction experiment</w:t>
      </w:r>
      <w:r>
        <w:rPr>
          <w:i/>
          <w:sz w:val="20"/>
          <w:szCs w:val="20"/>
        </w:rPr>
        <w:t xml:space="preserve"> using graphite</w:t>
      </w:r>
    </w:p>
    <w:p w14:paraId="72DE06AC" w14:textId="6ED4C2D6" w:rsidR="00311E95" w:rsidRPr="00B4094E" w:rsidRDefault="00311E95" w:rsidP="00311E95">
      <w:pPr>
        <w:pStyle w:val="ListParagraph"/>
        <w:rPr>
          <w:i/>
        </w:rPr>
      </w:pPr>
      <w:r>
        <w:t>Notes that the fourth trail was</w:t>
      </w:r>
      <w:r w:rsidRPr="00311E95">
        <w:t xml:space="preserve"> error since the </w:t>
      </w:r>
      <w:proofErr w:type="spellStart"/>
      <w:r w:rsidRPr="00311E95">
        <w:t>sinθ</w:t>
      </w:r>
      <w:proofErr w:type="spellEnd"/>
      <w:r w:rsidRPr="00311E95">
        <w:t xml:space="preserve"> value was out of range to get a corresponding θ value. </w:t>
      </w:r>
      <w:r w:rsidR="00B4094E">
        <w:t xml:space="preserve">This is possibly due to the erroneous calculation of </w:t>
      </w:r>
      <w:r w:rsidR="00B4094E">
        <w:rPr>
          <w:i/>
        </w:rPr>
        <w:t>d</w:t>
      </w:r>
      <w:r w:rsidR="00B4094E">
        <w:rPr>
          <w:i/>
          <w:vertAlign w:val="subscript"/>
        </w:rPr>
        <w:t xml:space="preserve">1 </w:t>
      </w:r>
      <w:r w:rsidR="00B4094E" w:rsidRPr="00B4094E">
        <w:t>and</w:t>
      </w:r>
      <w:r w:rsidR="00B4094E">
        <w:rPr>
          <w:i/>
        </w:rPr>
        <w:t xml:space="preserve"> d</w:t>
      </w:r>
      <w:r w:rsidR="00B4094E">
        <w:rPr>
          <w:i/>
          <w:vertAlign w:val="subscript"/>
        </w:rPr>
        <w:t>2.</w:t>
      </w:r>
    </w:p>
    <w:p w14:paraId="598AFFF1" w14:textId="55F2483C" w:rsidR="00D81640" w:rsidRDefault="00EA3475" w:rsidP="0059059C">
      <w:pPr>
        <w:pStyle w:val="ListParagraph"/>
        <w:numPr>
          <w:ilvl w:val="0"/>
          <w:numId w:val="25"/>
        </w:numPr>
        <w:ind w:left="720"/>
      </w:pPr>
      <w:r>
        <w:t>Let us take a look at Bragg Law that we used to do calculations:</w:t>
      </w:r>
    </w:p>
    <w:p w14:paraId="4489AE05" w14:textId="77777777" w:rsidR="00EA3475" w:rsidRPr="007F7ECD" w:rsidRDefault="00EA3475" w:rsidP="00EA3475">
      <w:pPr>
        <w:pStyle w:val="ListParagraph"/>
        <w:jc w:val="center"/>
        <w:rPr>
          <w:i/>
          <w:vertAlign w:val="subscript"/>
        </w:rPr>
      </w:pPr>
      <w:r w:rsidRPr="007F7ECD">
        <w:rPr>
          <w:i/>
        </w:rPr>
        <w:t>2d*sin</w:t>
      </w:r>
      <w:r w:rsidRPr="007F7ECD">
        <w:rPr>
          <w:rFonts w:ascii="Helvetica" w:eastAsia="Times New Roman" w:hAnsi="Helvetica" w:cs="Times New Roman"/>
          <w:i/>
          <w:color w:val="222222"/>
          <w:sz w:val="21"/>
          <w:szCs w:val="21"/>
          <w:shd w:val="clear" w:color="auto" w:fill="FFFFFF"/>
        </w:rPr>
        <w:t xml:space="preserve"> </w:t>
      </w:r>
      <w:r w:rsidRPr="007F7ECD">
        <w:rPr>
          <w:i/>
        </w:rPr>
        <w:t xml:space="preserve">θ= </w:t>
      </w:r>
      <w:proofErr w:type="spellStart"/>
      <w:r w:rsidRPr="007F7ECD">
        <w:rPr>
          <w:i/>
        </w:rPr>
        <w:t>λ</w:t>
      </w:r>
      <w:r w:rsidRPr="007F7ECD">
        <w:rPr>
          <w:i/>
          <w:vertAlign w:val="subscript"/>
        </w:rPr>
        <w:t>o</w:t>
      </w:r>
      <w:proofErr w:type="spellEnd"/>
    </w:p>
    <w:p w14:paraId="42836787" w14:textId="13F48BA9" w:rsidR="0059059C" w:rsidRDefault="00EA3475" w:rsidP="00D41D41">
      <w:pPr>
        <w:ind w:left="720"/>
      </w:pPr>
      <w:r>
        <w:t xml:space="preserve">For an actual experiment, we can obtain </w:t>
      </w:r>
      <w:proofErr w:type="spellStart"/>
      <w:r w:rsidRPr="00EA3475">
        <w:rPr>
          <w:i/>
        </w:rPr>
        <w:t>sinθ</w:t>
      </w:r>
      <w:proofErr w:type="spellEnd"/>
      <w:r w:rsidRPr="00EA3475">
        <w:rPr>
          <w:i/>
        </w:rPr>
        <w:t xml:space="preserve"> </w:t>
      </w:r>
      <w:r>
        <w:t>by measuring the</w:t>
      </w:r>
      <w:r w:rsidRPr="00EA3475">
        <w:rPr>
          <w:i/>
        </w:rPr>
        <w:t xml:space="preserve"> s</w:t>
      </w:r>
      <w:r>
        <w:t xml:space="preserve"> value and calculating using the relationship between angle and arc length.  We can also obtain the </w:t>
      </w:r>
      <w:r w:rsidRPr="00EA3475">
        <w:rPr>
          <w:i/>
        </w:rPr>
        <w:t>λ</w:t>
      </w:r>
      <w:r>
        <w:rPr>
          <w:i/>
        </w:rPr>
        <w:t xml:space="preserve"> </w:t>
      </w:r>
      <w:r>
        <w:t xml:space="preserve">value using Planck’s equation combining with the element’s level energy information. Thus, the only variables would be the plane distances </w:t>
      </w:r>
      <w:r>
        <w:rPr>
          <w:i/>
        </w:rPr>
        <w:t xml:space="preserve">d1 </w:t>
      </w:r>
      <w:r>
        <w:t xml:space="preserve">and </w:t>
      </w:r>
      <w:r>
        <w:rPr>
          <w:i/>
        </w:rPr>
        <w:t>d2.</w:t>
      </w:r>
      <w:r>
        <w:t xml:space="preserve"> After obtaining </w:t>
      </w:r>
      <w:r>
        <w:rPr>
          <w:i/>
        </w:rPr>
        <w:t>d1</w:t>
      </w:r>
      <w:r>
        <w:t xml:space="preserve"> and </w:t>
      </w:r>
      <w:r>
        <w:rPr>
          <w:i/>
        </w:rPr>
        <w:t xml:space="preserve">d2 </w:t>
      </w:r>
      <w:r>
        <w:t xml:space="preserve">from the experimental values and calculations described, we can then use the </w:t>
      </w:r>
      <w:r>
        <w:rPr>
          <w:i/>
        </w:rPr>
        <w:t>d1/d2</w:t>
      </w:r>
      <w:r>
        <w:t xml:space="preserve"> ratio to determine the crystal structure in this powder diffraction experiment. (For example, cubic has </w:t>
      </w:r>
      <w:r>
        <w:rPr>
          <w:i/>
        </w:rPr>
        <w:t xml:space="preserve">d1/d2 </w:t>
      </w:r>
      <w:r>
        <w:t xml:space="preserve">ratio of </w:t>
      </w:r>
      <w:r w:rsidRPr="00F25F2F">
        <w:t>√</w:t>
      </w:r>
      <w:r w:rsidR="00F25F2F" w:rsidRPr="00F25F2F">
        <w:t xml:space="preserve">2 </w:t>
      </w:r>
      <w:r w:rsidR="00F25F2F">
        <w:t xml:space="preserve">hexagonal has </w:t>
      </w:r>
      <w:r w:rsidR="00F25F2F">
        <w:rPr>
          <w:i/>
        </w:rPr>
        <w:t xml:space="preserve">d1/d2 </w:t>
      </w:r>
      <w:r w:rsidR="00F25F2F">
        <w:t xml:space="preserve">ratio of </w:t>
      </w:r>
      <w:r w:rsidR="00F25F2F" w:rsidRPr="00F25F2F">
        <w:t>√</w:t>
      </w:r>
      <w:r w:rsidR="00F25F2F">
        <w:t>3</w:t>
      </w:r>
      <w:r>
        <w:t>)</w:t>
      </w:r>
    </w:p>
    <w:p w14:paraId="3D86F8BE" w14:textId="5C62B6BC" w:rsidR="00F25F2F" w:rsidRDefault="004C1E84" w:rsidP="0059059C">
      <w:pPr>
        <w:pStyle w:val="ListParagraph"/>
        <w:numPr>
          <w:ilvl w:val="0"/>
          <w:numId w:val="25"/>
        </w:numPr>
        <w:ind w:left="720"/>
      </w:pPr>
      <w:r>
        <w:t xml:space="preserve">To get a better idea of energy ranges and appropriate wavelength, </w:t>
      </w:r>
      <w:r w:rsidR="002B3D6C" w:rsidRPr="0059059C">
        <w:rPr>
          <w:i/>
        </w:rPr>
        <w:t>Table C4</w:t>
      </w:r>
      <w:r>
        <w:t xml:space="preserve"> below contains the velocities and wavelength for six more radiations with x-rays, electrons, and neutrons with different energy. </w:t>
      </w:r>
    </w:p>
    <w:p w14:paraId="21E32CA3" w14:textId="77777777" w:rsidR="002B3D6C" w:rsidRDefault="002B3D6C" w:rsidP="002B3D6C">
      <w:pPr>
        <w:ind w:left="720"/>
        <w:jc w:val="center"/>
      </w:pPr>
      <w:r>
        <w:rPr>
          <w:noProof/>
        </w:rPr>
        <w:drawing>
          <wp:inline distT="0" distB="0" distL="0" distR="0" wp14:anchorId="61BC0E71" wp14:editId="0958773E">
            <wp:extent cx="2248211" cy="9960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31 at 7.12.11 AM.png"/>
                    <pic:cNvPicPr/>
                  </pic:nvPicPr>
                  <pic:blipFill>
                    <a:blip r:embed="rId15">
                      <a:extLst>
                        <a:ext uri="{28A0092B-C50C-407E-A947-70E740481C1C}">
                          <a14:useLocalDpi xmlns:a14="http://schemas.microsoft.com/office/drawing/2010/main" val="0"/>
                        </a:ext>
                      </a:extLst>
                    </a:blip>
                    <a:stretch>
                      <a:fillRect/>
                    </a:stretch>
                  </pic:blipFill>
                  <pic:spPr>
                    <a:xfrm>
                      <a:off x="0" y="0"/>
                      <a:ext cx="2248211" cy="996043"/>
                    </a:xfrm>
                    <a:prstGeom prst="rect">
                      <a:avLst/>
                    </a:prstGeom>
                  </pic:spPr>
                </pic:pic>
              </a:graphicData>
            </a:graphic>
          </wp:inline>
        </w:drawing>
      </w:r>
    </w:p>
    <w:p w14:paraId="3A3E5F3C" w14:textId="77777777" w:rsidR="002B3D6C" w:rsidRPr="002B3D6C" w:rsidRDefault="002B3D6C" w:rsidP="002B3D6C">
      <w:pPr>
        <w:ind w:left="720"/>
        <w:jc w:val="center"/>
        <w:rPr>
          <w:i/>
          <w:sz w:val="20"/>
          <w:szCs w:val="20"/>
        </w:rPr>
      </w:pPr>
      <w:r w:rsidRPr="002B3D6C">
        <w:rPr>
          <w:i/>
          <w:sz w:val="20"/>
          <w:szCs w:val="20"/>
        </w:rPr>
        <w:t>Table C4. Velocity and wavelengths for different types of radiation</w:t>
      </w:r>
    </w:p>
    <w:p w14:paraId="25EF0DEB" w14:textId="5EF5A724" w:rsidR="002B3D6C" w:rsidRDefault="002B3D6C" w:rsidP="002B3D6C">
      <w:pPr>
        <w:ind w:left="720"/>
        <w:jc w:val="center"/>
      </w:pPr>
    </w:p>
    <w:p w14:paraId="0B37146D" w14:textId="23343C03" w:rsidR="000B7A88" w:rsidRPr="000B7A88" w:rsidRDefault="004C1E84" w:rsidP="00190923">
      <w:pPr>
        <w:ind w:left="720"/>
      </w:pPr>
      <w:r>
        <w:t xml:space="preserve">Noting that each of the radiation energy corresponds to some significant meanings for our lab or physics in general. For first entry, </w:t>
      </w:r>
      <w:r w:rsidRPr="004C1E84">
        <w:rPr>
          <w:i/>
        </w:rPr>
        <w:t xml:space="preserve">6400 </w:t>
      </w:r>
      <w:proofErr w:type="spellStart"/>
      <w:r w:rsidRPr="004C1E84">
        <w:rPr>
          <w:i/>
        </w:rPr>
        <w:t>eV</w:t>
      </w:r>
      <w:proofErr w:type="spellEnd"/>
      <w:r w:rsidRPr="004C1E84">
        <w:rPr>
          <w:i/>
        </w:rPr>
        <w:t xml:space="preserve"> x-rays</w:t>
      </w:r>
      <w:r>
        <w:t xml:space="preserve">, it corresponds to the characteristic iron x-rays photon energy. The second entry, </w:t>
      </w:r>
      <w:r w:rsidRPr="004C1E84">
        <w:rPr>
          <w:i/>
        </w:rPr>
        <w:t>34</w:t>
      </w:r>
      <w:r w:rsidR="00C141CF">
        <w:rPr>
          <w:i/>
        </w:rPr>
        <w:t>,</w:t>
      </w:r>
      <w:r w:rsidRPr="004C1E84">
        <w:rPr>
          <w:i/>
        </w:rPr>
        <w:t xml:space="preserve">000 </w:t>
      </w:r>
      <w:proofErr w:type="spellStart"/>
      <w:r w:rsidRPr="004C1E84">
        <w:rPr>
          <w:i/>
        </w:rPr>
        <w:t>eV</w:t>
      </w:r>
      <w:proofErr w:type="spellEnd"/>
      <w:r w:rsidRPr="004C1E84">
        <w:rPr>
          <w:i/>
        </w:rPr>
        <w:t xml:space="preserve"> x-rays</w:t>
      </w:r>
      <w:r>
        <w:t xml:space="preserve">, </w:t>
      </w:r>
      <w:r w:rsidR="00C141CF">
        <w:t xml:space="preserve">corresponds to the highest voltage in Experiment three that gave the </w:t>
      </w:r>
      <w:proofErr w:type="spellStart"/>
      <w:r w:rsidR="00C141CF">
        <w:t>NaCl</w:t>
      </w:r>
      <w:proofErr w:type="spellEnd"/>
      <w:r w:rsidR="00C141CF">
        <w:t xml:space="preserve"> pattern, which means that the corresponding wavelength </w:t>
      </w:r>
      <w:r w:rsidR="00C141CF" w:rsidRPr="00C141CF">
        <w:rPr>
          <w:i/>
        </w:rPr>
        <w:t>0.36</w:t>
      </w:r>
      <w:r w:rsidR="00C141CF" w:rsidRPr="00C141CF">
        <w:t xml:space="preserve"> </w:t>
      </w:r>
      <w:r w:rsidR="00C141CF" w:rsidRPr="00C141CF">
        <w:rPr>
          <w:i/>
        </w:rPr>
        <w:t>Å</w:t>
      </w:r>
      <w:r w:rsidR="00C141CF">
        <w:t xml:space="preserve"> stands for the shortest wavelength according to the discussion in section C4. As for the third entry and fourth entries, </w:t>
      </w:r>
      <w:r w:rsidR="00C141CF" w:rsidRPr="00C141CF">
        <w:rPr>
          <w:i/>
        </w:rPr>
        <w:t xml:space="preserve">1500 </w:t>
      </w:r>
      <w:proofErr w:type="spellStart"/>
      <w:r w:rsidR="00C141CF" w:rsidRPr="00C141CF">
        <w:rPr>
          <w:i/>
        </w:rPr>
        <w:t>eV</w:t>
      </w:r>
      <w:proofErr w:type="spellEnd"/>
      <w:r w:rsidR="00C141CF" w:rsidRPr="00C141CF">
        <w:rPr>
          <w:i/>
        </w:rPr>
        <w:t xml:space="preserve"> electrons</w:t>
      </w:r>
      <w:r w:rsidR="00C141CF">
        <w:t xml:space="preserve"> and </w:t>
      </w:r>
      <w:r w:rsidR="00C141CF" w:rsidRPr="00C141CF">
        <w:rPr>
          <w:i/>
        </w:rPr>
        <w:t xml:space="preserve">5000 </w:t>
      </w:r>
      <w:proofErr w:type="spellStart"/>
      <w:r w:rsidR="00C141CF" w:rsidRPr="00C141CF">
        <w:rPr>
          <w:i/>
        </w:rPr>
        <w:t>eV</w:t>
      </w:r>
      <w:proofErr w:type="spellEnd"/>
      <w:r w:rsidR="00C141CF" w:rsidRPr="00C141CF">
        <w:rPr>
          <w:i/>
        </w:rPr>
        <w:t xml:space="preserve"> electrons</w:t>
      </w:r>
      <w:r w:rsidR="00C141CF">
        <w:t>, they indicate the range of volt</w:t>
      </w:r>
      <w:r w:rsidR="000B7A88">
        <w:t>ages applied in Experiment A. F</w:t>
      </w:r>
      <w:r w:rsidR="00C141CF">
        <w:t>r</w:t>
      </w:r>
      <w:r w:rsidR="000B7A88">
        <w:t>om</w:t>
      </w:r>
      <w:r w:rsidR="00C141CF">
        <w:t xml:space="preserve"> the fifth and sixth entries, </w:t>
      </w:r>
      <w:r w:rsidR="00C141CF" w:rsidRPr="00C141CF">
        <w:rPr>
          <w:i/>
        </w:rPr>
        <w:t xml:space="preserve">0.025 </w:t>
      </w:r>
      <w:proofErr w:type="spellStart"/>
      <w:r w:rsidR="00C141CF" w:rsidRPr="00C141CF">
        <w:rPr>
          <w:i/>
        </w:rPr>
        <w:t>eV</w:t>
      </w:r>
      <w:proofErr w:type="spellEnd"/>
      <w:r w:rsidR="00C141CF" w:rsidRPr="00C141CF">
        <w:rPr>
          <w:i/>
        </w:rPr>
        <w:t xml:space="preserve"> neutrons </w:t>
      </w:r>
      <w:r w:rsidR="00C141CF">
        <w:t xml:space="preserve">and </w:t>
      </w:r>
      <w:r w:rsidR="00C141CF" w:rsidRPr="00C141CF">
        <w:rPr>
          <w:i/>
        </w:rPr>
        <w:t xml:space="preserve">1500 </w:t>
      </w:r>
      <w:proofErr w:type="spellStart"/>
      <w:r w:rsidR="00C141CF" w:rsidRPr="00C141CF">
        <w:rPr>
          <w:i/>
        </w:rPr>
        <w:t>eV</w:t>
      </w:r>
      <w:proofErr w:type="spellEnd"/>
      <w:r w:rsidR="00C141CF" w:rsidRPr="00C141CF">
        <w:rPr>
          <w:i/>
        </w:rPr>
        <w:t xml:space="preserve"> neutrons</w:t>
      </w:r>
      <w:r w:rsidR="00C141CF">
        <w:t xml:space="preserve">, </w:t>
      </w:r>
      <w:r w:rsidR="000B7A88">
        <w:t xml:space="preserve">we can see that the wavelength we got from </w:t>
      </w:r>
      <w:r w:rsidR="000B7A88">
        <w:rPr>
          <w:i/>
        </w:rPr>
        <w:t xml:space="preserve">0.025 </w:t>
      </w:r>
      <w:proofErr w:type="spellStart"/>
      <w:r w:rsidR="000B7A88">
        <w:rPr>
          <w:i/>
        </w:rPr>
        <w:t>eV</w:t>
      </w:r>
      <w:proofErr w:type="spellEnd"/>
      <w:r w:rsidR="000B7A88">
        <w:rPr>
          <w:i/>
        </w:rPr>
        <w:t xml:space="preserve"> neutrons</w:t>
      </w:r>
      <w:r w:rsidR="000B7A88">
        <w:t xml:space="preserve"> is </w:t>
      </w:r>
      <w:r w:rsidR="000B7A88" w:rsidRPr="000B7A88">
        <w:rPr>
          <w:i/>
        </w:rPr>
        <w:t>1.81 Å</w:t>
      </w:r>
      <w:r w:rsidR="000B7A88">
        <w:t xml:space="preserve"> while the wavelength from </w:t>
      </w:r>
      <w:r w:rsidR="000B7A88">
        <w:rPr>
          <w:i/>
        </w:rPr>
        <w:t xml:space="preserve">1500 </w:t>
      </w:r>
      <w:proofErr w:type="spellStart"/>
      <w:r w:rsidR="000B7A88">
        <w:rPr>
          <w:i/>
        </w:rPr>
        <w:t>eV</w:t>
      </w:r>
      <w:proofErr w:type="spellEnd"/>
      <w:r w:rsidR="000B7A88">
        <w:rPr>
          <w:i/>
        </w:rPr>
        <w:t xml:space="preserve"> neutrons </w:t>
      </w:r>
      <w:r w:rsidR="000B7A88">
        <w:t xml:space="preserve">is </w:t>
      </w:r>
      <w:r w:rsidR="000B7A88" w:rsidRPr="000B7A88">
        <w:rPr>
          <w:i/>
        </w:rPr>
        <w:t>0.0074 Å</w:t>
      </w:r>
      <w:r w:rsidR="000B7A88">
        <w:rPr>
          <w:i/>
        </w:rPr>
        <w:t>.</w:t>
      </w:r>
      <w:r w:rsidR="000B7A88">
        <w:t xml:space="preserve"> Thus, we can see that in order to get the wavelength to be of the order of inter-atomic dimensions, which is in the </w:t>
      </w:r>
      <w:r w:rsidR="000B7A88" w:rsidRPr="000B7A88">
        <w:t>order of Å</w:t>
      </w:r>
      <w:r w:rsidR="000B7A88">
        <w:t xml:space="preserve">, the neutrons must have very low energy level to reach that dimension. </w:t>
      </w:r>
    </w:p>
    <w:p w14:paraId="29AF4FA9" w14:textId="77777777" w:rsidR="000B7A88" w:rsidRDefault="000B7A88"/>
    <w:p w14:paraId="1FC34C1D" w14:textId="3D66325C" w:rsidR="00E5429C" w:rsidRDefault="00C807E2" w:rsidP="00E5429C">
      <w:pPr>
        <w:rPr>
          <w:b/>
        </w:rPr>
      </w:pPr>
      <w:r>
        <w:rPr>
          <w:b/>
        </w:rPr>
        <w:t xml:space="preserve">Conclusions </w:t>
      </w:r>
    </w:p>
    <w:p w14:paraId="17D12EDA" w14:textId="3B5D0D9A" w:rsidR="00057FAB" w:rsidRPr="00057FAB" w:rsidRDefault="00E5429C" w:rsidP="00057FAB">
      <w:pPr>
        <w:pStyle w:val="ListParagraph"/>
        <w:numPr>
          <w:ilvl w:val="0"/>
          <w:numId w:val="17"/>
        </w:numPr>
        <w:rPr>
          <w:i/>
          <w:iCs/>
        </w:rPr>
      </w:pPr>
      <w:r>
        <w:t>In the first electron diffraction experiment, electron beams are emitte</w:t>
      </w:r>
      <w:r w:rsidR="00057FAB">
        <w:t xml:space="preserve">d </w:t>
      </w:r>
      <w:r>
        <w:t xml:space="preserve">through heated cathode and diffracted on graphite target onto tube. We recorded the radius of the rings diffracted and all the parameters needed and did best-fit linear lines for the data of </w:t>
      </w:r>
      <w:proofErr w:type="spellStart"/>
      <w:r w:rsidRPr="00057FAB">
        <w:rPr>
          <w:i/>
        </w:rPr>
        <w:t>sinθ</w:t>
      </w:r>
      <w:proofErr w:type="spellEnd"/>
      <w:r w:rsidRPr="00E5429C">
        <w:t xml:space="preserve"> versus 1/√</w:t>
      </w:r>
      <w:r w:rsidRPr="00057FAB">
        <w:rPr>
          <w:i/>
          <w:iCs/>
        </w:rPr>
        <w:t xml:space="preserve">V </w:t>
      </w:r>
      <w:r w:rsidRPr="00057FAB">
        <w:rPr>
          <w:iCs/>
        </w:rPr>
        <w:t xml:space="preserve">for the two atomic spacing </w:t>
      </w:r>
      <w:r w:rsidRPr="00057FAB">
        <w:rPr>
          <w:i/>
          <w:iCs/>
        </w:rPr>
        <w:t>d</w:t>
      </w:r>
      <w:r w:rsidRPr="00057FAB">
        <w:rPr>
          <w:i/>
          <w:iCs/>
          <w:vertAlign w:val="subscript"/>
        </w:rPr>
        <w:t xml:space="preserve">1 </w:t>
      </w:r>
      <w:r w:rsidRPr="00057FAB">
        <w:rPr>
          <w:iCs/>
        </w:rPr>
        <w:t xml:space="preserve">and </w:t>
      </w:r>
      <w:r w:rsidRPr="00057FAB">
        <w:rPr>
          <w:i/>
          <w:iCs/>
        </w:rPr>
        <w:t>d</w:t>
      </w:r>
      <w:r w:rsidRPr="00057FAB">
        <w:rPr>
          <w:i/>
          <w:iCs/>
          <w:vertAlign w:val="subscript"/>
        </w:rPr>
        <w:t>2</w:t>
      </w:r>
      <w:r w:rsidRPr="00057FAB">
        <w:rPr>
          <w:i/>
          <w:iCs/>
        </w:rPr>
        <w:t xml:space="preserve">. </w:t>
      </w:r>
    </w:p>
    <w:p w14:paraId="1484D0BC" w14:textId="4EFF296D" w:rsidR="00057FAB" w:rsidRPr="00057FAB" w:rsidRDefault="00057FAB" w:rsidP="00057FAB">
      <w:pPr>
        <w:ind w:left="720" w:firstLine="720"/>
        <w:rPr>
          <w:i/>
          <w:iCs/>
        </w:rPr>
      </w:pPr>
      <w:proofErr w:type="gramStart"/>
      <w:r w:rsidRPr="00057FAB">
        <w:rPr>
          <w:i/>
        </w:rPr>
        <w:t>d</w:t>
      </w:r>
      <w:r w:rsidRPr="00057FAB">
        <w:rPr>
          <w:i/>
          <w:vertAlign w:val="subscript"/>
        </w:rPr>
        <w:t>1</w:t>
      </w:r>
      <w:proofErr w:type="gramEnd"/>
      <w:r w:rsidRPr="00057FAB">
        <w:rPr>
          <w:i/>
          <w:vertAlign w:val="subscript"/>
        </w:rPr>
        <w:t xml:space="preserve"> </w:t>
      </w:r>
      <w:r>
        <w:t>calculated to be 2.070</w:t>
      </w:r>
      <w:r w:rsidRPr="00057FAB">
        <w:rPr>
          <w:bCs/>
        </w:rPr>
        <w:t xml:space="preserve"> ± 0.002 </w:t>
      </w:r>
      <w:r w:rsidRPr="00ED6749">
        <w:t>Å</w:t>
      </w:r>
      <w:r>
        <w:t xml:space="preserve"> and </w:t>
      </w:r>
    </w:p>
    <w:p w14:paraId="464881C1" w14:textId="77777777" w:rsidR="00057FAB" w:rsidRPr="00ED6749" w:rsidRDefault="00057FAB" w:rsidP="00057FAB">
      <w:pPr>
        <w:ind w:left="720" w:firstLine="720"/>
      </w:pPr>
      <w:proofErr w:type="gramStart"/>
      <w:r w:rsidRPr="00057FAB">
        <w:rPr>
          <w:i/>
        </w:rPr>
        <w:t>d</w:t>
      </w:r>
      <w:r w:rsidRPr="00057FAB">
        <w:rPr>
          <w:i/>
          <w:vertAlign w:val="subscript"/>
        </w:rPr>
        <w:t>2</w:t>
      </w:r>
      <w:proofErr w:type="gramEnd"/>
      <w:r w:rsidRPr="00057FAB">
        <w:rPr>
          <w:i/>
          <w:vertAlign w:val="subscript"/>
        </w:rPr>
        <w:t xml:space="preserve"> </w:t>
      </w:r>
      <w:r>
        <w:t>calculated to be 1.249</w:t>
      </w:r>
      <w:r w:rsidRPr="00057FAB">
        <w:rPr>
          <w:bCs/>
        </w:rPr>
        <w:t xml:space="preserve"> ± 0.002</w:t>
      </w:r>
      <w:r w:rsidRPr="00ED6749">
        <w:t xml:space="preserve"> Å</w:t>
      </w:r>
      <w:r>
        <w:t xml:space="preserve">, with </w:t>
      </w:r>
      <w:r w:rsidRPr="00ED6749">
        <w:t>Å</w:t>
      </w:r>
      <w:r>
        <w:t xml:space="preserve"> to be 10</w:t>
      </w:r>
      <w:r w:rsidRPr="00057FAB">
        <w:rPr>
          <w:vertAlign w:val="superscript"/>
        </w:rPr>
        <w:t xml:space="preserve">-10 </w:t>
      </w:r>
      <w:r>
        <w:t xml:space="preserve">m. </w:t>
      </w:r>
    </w:p>
    <w:p w14:paraId="48FA21E8" w14:textId="77777777" w:rsidR="00057FAB" w:rsidRDefault="00057FAB" w:rsidP="00057FAB">
      <w:pPr>
        <w:ind w:left="720" w:firstLine="720"/>
      </w:pPr>
      <w:proofErr w:type="gramStart"/>
      <w:r w:rsidRPr="00057FAB">
        <w:rPr>
          <w:i/>
        </w:rPr>
        <w:t>a</w:t>
      </w:r>
      <w:r w:rsidRPr="00057FAB">
        <w:rPr>
          <w:i/>
          <w:vertAlign w:val="subscript"/>
        </w:rPr>
        <w:t>01</w:t>
      </w:r>
      <w:proofErr w:type="gramEnd"/>
      <w:r w:rsidRPr="00057FAB">
        <w:rPr>
          <w:i/>
        </w:rPr>
        <w:t xml:space="preserve"> </w:t>
      </w:r>
      <w:r>
        <w:t xml:space="preserve">calculated with </w:t>
      </w:r>
      <w:r w:rsidRPr="00057FAB">
        <w:rPr>
          <w:i/>
        </w:rPr>
        <w:t>d</w:t>
      </w:r>
      <w:r w:rsidRPr="00057FAB">
        <w:rPr>
          <w:i/>
          <w:vertAlign w:val="subscript"/>
        </w:rPr>
        <w:t>1</w:t>
      </w:r>
      <w:r>
        <w:t xml:space="preserve"> is 1.380 </w:t>
      </w:r>
      <w:r w:rsidRPr="00057FAB">
        <w:rPr>
          <w:bCs/>
        </w:rPr>
        <w:t>± .001</w:t>
      </w:r>
      <w:r w:rsidRPr="00ED6749">
        <w:t> Å</w:t>
      </w:r>
      <w:r>
        <w:t xml:space="preserve"> and</w:t>
      </w:r>
    </w:p>
    <w:p w14:paraId="78A356E4" w14:textId="77777777" w:rsidR="00057FAB" w:rsidRDefault="00057FAB" w:rsidP="00057FAB">
      <w:pPr>
        <w:ind w:left="720" w:firstLine="720"/>
      </w:pPr>
      <w:proofErr w:type="gramStart"/>
      <w:r w:rsidRPr="00057FAB">
        <w:rPr>
          <w:i/>
        </w:rPr>
        <w:t>a</w:t>
      </w:r>
      <w:r w:rsidRPr="00057FAB">
        <w:rPr>
          <w:i/>
          <w:vertAlign w:val="subscript"/>
        </w:rPr>
        <w:t>02</w:t>
      </w:r>
      <w:proofErr w:type="gramEnd"/>
      <w:r w:rsidRPr="00057FAB">
        <w:rPr>
          <w:i/>
          <w:vertAlign w:val="subscript"/>
        </w:rPr>
        <w:t xml:space="preserve"> </w:t>
      </w:r>
      <w:r>
        <w:t xml:space="preserve">calculated with </w:t>
      </w:r>
      <w:r w:rsidRPr="00057FAB">
        <w:rPr>
          <w:i/>
        </w:rPr>
        <w:t>d</w:t>
      </w:r>
      <w:r w:rsidRPr="00057FAB">
        <w:rPr>
          <w:i/>
          <w:vertAlign w:val="subscript"/>
        </w:rPr>
        <w:t>2</w:t>
      </w:r>
      <w:r>
        <w:t xml:space="preserve"> is 1.442 </w:t>
      </w:r>
      <w:r w:rsidRPr="00057FAB">
        <w:rPr>
          <w:bCs/>
        </w:rPr>
        <w:t>± .002</w:t>
      </w:r>
      <w:r w:rsidRPr="00ED6749">
        <w:t> Å</w:t>
      </w:r>
      <w:r>
        <w:t xml:space="preserve">. </w:t>
      </w:r>
    </w:p>
    <w:p w14:paraId="0F68BE04" w14:textId="77777777" w:rsidR="00057FAB" w:rsidRDefault="00057FAB" w:rsidP="00057FAB">
      <w:pPr>
        <w:pStyle w:val="ListParagraph"/>
        <w:numPr>
          <w:ilvl w:val="1"/>
          <w:numId w:val="17"/>
        </w:numPr>
      </w:pPr>
      <w:r>
        <w:t xml:space="preserve">Comparing to the published result of atomic spacing for graphite </w:t>
      </w:r>
      <w:r w:rsidRPr="00057FAB">
        <w:rPr>
          <w:i/>
        </w:rPr>
        <w:t>a</w:t>
      </w:r>
      <w:r w:rsidRPr="00057FAB">
        <w:rPr>
          <w:i/>
          <w:vertAlign w:val="subscript"/>
        </w:rPr>
        <w:t xml:space="preserve">0 </w:t>
      </w:r>
      <w:r>
        <w:t xml:space="preserve">= 1.42 </w:t>
      </w:r>
      <w:r w:rsidRPr="00ED6749">
        <w:t>Å</w:t>
      </w:r>
      <w:r>
        <w:t xml:space="preserve">, the measurements for this electron diffraction experiment were pretty accurate for the larger ring </w:t>
      </w:r>
      <w:r w:rsidRPr="00057FAB">
        <w:rPr>
          <w:i/>
        </w:rPr>
        <w:t>d</w:t>
      </w:r>
      <w:r w:rsidRPr="00057FAB">
        <w:rPr>
          <w:i/>
          <w:vertAlign w:val="subscript"/>
        </w:rPr>
        <w:t>2</w:t>
      </w:r>
      <w:r>
        <w:t xml:space="preserve"> with a percentage error of 1.5% and not as accurate for the inner ring </w:t>
      </w:r>
      <w:r w:rsidRPr="00057FAB">
        <w:rPr>
          <w:i/>
        </w:rPr>
        <w:t>d</w:t>
      </w:r>
      <w:r w:rsidRPr="00057FAB">
        <w:rPr>
          <w:i/>
          <w:vertAlign w:val="subscript"/>
        </w:rPr>
        <w:t xml:space="preserve">1 </w:t>
      </w:r>
      <w:r>
        <w:t xml:space="preserve">with a percentage error of 2.8%. The possible reason of this difference in accuracy for inner ring and outer ring is that the radius for the inner ring was extremely difficult to see. The human eye could make much mistake especially when the light was too dime to see. The light rings, on the other hand, also had widths that would affect the accuracy of our measurements. </w:t>
      </w:r>
    </w:p>
    <w:p w14:paraId="0B373E7D" w14:textId="404E5F5E" w:rsidR="00057FAB" w:rsidRDefault="00057FAB" w:rsidP="00057FAB">
      <w:pPr>
        <w:pStyle w:val="ListParagraph"/>
        <w:numPr>
          <w:ilvl w:val="1"/>
          <w:numId w:val="17"/>
        </w:numPr>
      </w:pPr>
      <w:r>
        <w:t xml:space="preserve">Since </w:t>
      </w:r>
      <w:r w:rsidRPr="00057FAB">
        <w:rPr>
          <w:i/>
        </w:rPr>
        <w:t>d</w:t>
      </w:r>
      <w:r w:rsidRPr="00057FAB">
        <w:rPr>
          <w:i/>
          <w:vertAlign w:val="subscript"/>
        </w:rPr>
        <w:t>1</w:t>
      </w:r>
      <w:r w:rsidRPr="00057FAB">
        <w:rPr>
          <w:i/>
        </w:rPr>
        <w:t xml:space="preserve"> </w:t>
      </w:r>
      <w:r>
        <w:t xml:space="preserve">and </w:t>
      </w:r>
      <w:r w:rsidRPr="00057FAB">
        <w:rPr>
          <w:i/>
        </w:rPr>
        <w:t>d</w:t>
      </w:r>
      <w:r w:rsidRPr="00057FAB">
        <w:rPr>
          <w:i/>
          <w:vertAlign w:val="subscript"/>
        </w:rPr>
        <w:t xml:space="preserve">2 </w:t>
      </w:r>
      <w:r>
        <w:t>represent the atomic spacing between atoms within the graphite, we can use the ratio</w:t>
      </w:r>
      <w:r w:rsidRPr="00057FAB">
        <w:rPr>
          <w:i/>
        </w:rPr>
        <w:t xml:space="preserve"> d</w:t>
      </w:r>
      <w:r w:rsidRPr="00057FAB">
        <w:rPr>
          <w:i/>
          <w:vertAlign w:val="subscript"/>
        </w:rPr>
        <w:t>1</w:t>
      </w:r>
      <w:r w:rsidRPr="00057FAB">
        <w:rPr>
          <w:i/>
        </w:rPr>
        <w:t>/d</w:t>
      </w:r>
      <w:r w:rsidRPr="00057FAB">
        <w:rPr>
          <w:i/>
          <w:vertAlign w:val="subscript"/>
        </w:rPr>
        <w:t>2</w:t>
      </w:r>
      <w:r>
        <w:t xml:space="preserve"> to check if the structure of graphite is hexagonal or cubic. For hexagonal structure, the ratio would be </w:t>
      </w:r>
      <w:r w:rsidRPr="00057FAB">
        <w:rPr>
          <w:i/>
        </w:rPr>
        <w:t xml:space="preserve">√3 </w:t>
      </w:r>
      <w:r>
        <w:t xml:space="preserve">and for cubic structure, the ratio would be </w:t>
      </w:r>
      <w:r w:rsidRPr="00057FAB">
        <w:rPr>
          <w:i/>
        </w:rPr>
        <w:t xml:space="preserve">√2. </w:t>
      </w:r>
      <w:r>
        <w:t xml:space="preserve">Using the values of </w:t>
      </w:r>
      <w:r w:rsidRPr="00057FAB">
        <w:rPr>
          <w:i/>
        </w:rPr>
        <w:t>d</w:t>
      </w:r>
      <w:r w:rsidRPr="00057FAB">
        <w:rPr>
          <w:i/>
          <w:vertAlign w:val="subscript"/>
        </w:rPr>
        <w:t>1</w:t>
      </w:r>
      <w:r w:rsidRPr="00057FAB">
        <w:rPr>
          <w:i/>
        </w:rPr>
        <w:t xml:space="preserve"> </w:t>
      </w:r>
      <w:r>
        <w:t xml:space="preserve">and </w:t>
      </w:r>
      <w:r w:rsidRPr="00057FAB">
        <w:rPr>
          <w:i/>
        </w:rPr>
        <w:t>d</w:t>
      </w:r>
      <w:r w:rsidRPr="00057FAB">
        <w:rPr>
          <w:i/>
          <w:vertAlign w:val="subscript"/>
        </w:rPr>
        <w:t xml:space="preserve">2 </w:t>
      </w:r>
      <w:r>
        <w:t xml:space="preserve">from section A5, we obtained </w:t>
      </w:r>
      <w:r w:rsidRPr="00057FAB">
        <w:rPr>
          <w:i/>
        </w:rPr>
        <w:t>d</w:t>
      </w:r>
      <w:r w:rsidRPr="00057FAB">
        <w:rPr>
          <w:i/>
          <w:vertAlign w:val="subscript"/>
        </w:rPr>
        <w:t>1</w:t>
      </w:r>
      <w:r w:rsidRPr="00057FAB">
        <w:rPr>
          <w:i/>
        </w:rPr>
        <w:t>/d</w:t>
      </w:r>
      <w:r w:rsidRPr="00057FAB">
        <w:rPr>
          <w:i/>
          <w:vertAlign w:val="subscript"/>
        </w:rPr>
        <w:t xml:space="preserve">2 </w:t>
      </w:r>
      <w:r>
        <w:t xml:space="preserve">= 1.66, which is closer to </w:t>
      </w:r>
      <w:r w:rsidRPr="00057FAB">
        <w:rPr>
          <w:i/>
        </w:rPr>
        <w:t xml:space="preserve">√3 </w:t>
      </w:r>
      <w:r>
        <w:t xml:space="preserve">with a 4% error, comparing to a 17% error for the </w:t>
      </w:r>
      <w:r w:rsidRPr="00057FAB">
        <w:rPr>
          <w:i/>
        </w:rPr>
        <w:t xml:space="preserve">√2 </w:t>
      </w:r>
      <w:r>
        <w:t>value. This means that graphite corresponds more to a hexagonal structure in our experiment. Possible reason for lack of accuracy in the atomic spacing ratio may trace back to the inaccurate atomic spacing due to measurement defects. It is also possible that the graphite substance is not so pure after long time sitting there so that it is not purely hexagonal structure inside.</w:t>
      </w:r>
    </w:p>
    <w:p w14:paraId="1CCB73C5" w14:textId="5CE8E781" w:rsidR="00E5429C" w:rsidRPr="00057FAB" w:rsidRDefault="00E5429C" w:rsidP="00E5429C">
      <w:pPr>
        <w:ind w:left="720"/>
      </w:pPr>
    </w:p>
    <w:p w14:paraId="2DC80998" w14:textId="4ACEED06" w:rsidR="00057FAB" w:rsidRDefault="00057FAB" w:rsidP="00057FAB">
      <w:pPr>
        <w:pStyle w:val="ListParagraph"/>
        <w:numPr>
          <w:ilvl w:val="0"/>
          <w:numId w:val="17"/>
        </w:numPr>
      </w:pPr>
      <w:r>
        <w:t xml:space="preserve">In the second electron/mass ratio experiment, a stream of electrons was shoot through a vacuum tube that has a nearly uniform magnetic field produced by the Helmholtz pair.  We recorded </w:t>
      </w:r>
      <w:r w:rsidR="00295682">
        <w:t xml:space="preserve">diameters of the electron trajectory of five combinations of accelerating voltage and coil current and calculated e/m ratio using Newton’s law, conservation law, and the magnetic force on electrons. </w:t>
      </w:r>
      <w:r w:rsidR="00295682" w:rsidRPr="00295682">
        <w:rPr>
          <w:bCs/>
        </w:rPr>
        <w:t xml:space="preserve">The result of our </w:t>
      </w:r>
      <w:r w:rsidR="00295682" w:rsidRPr="00295682">
        <w:rPr>
          <w:bCs/>
          <w:i/>
        </w:rPr>
        <w:t>e/m</w:t>
      </w:r>
      <w:r w:rsidR="00295682" w:rsidRPr="00295682">
        <w:rPr>
          <w:bCs/>
        </w:rPr>
        <w:t xml:space="preserve"> value is 1.91×10</w:t>
      </w:r>
      <w:r w:rsidR="00295682" w:rsidRPr="00295682">
        <w:rPr>
          <w:bCs/>
          <w:vertAlign w:val="superscript"/>
        </w:rPr>
        <w:t xml:space="preserve">11 </w:t>
      </w:r>
      <w:r w:rsidR="00295682" w:rsidRPr="00295682">
        <w:rPr>
          <w:bCs/>
        </w:rPr>
        <w:t xml:space="preserve">± 0.08 </w:t>
      </w:r>
      <w:proofErr w:type="spellStart"/>
      <w:r w:rsidR="00295682" w:rsidRPr="00295682">
        <w:rPr>
          <w:bCs/>
        </w:rPr>
        <w:t>Coul</w:t>
      </w:r>
      <w:proofErr w:type="spellEnd"/>
      <w:r w:rsidR="00295682" w:rsidRPr="00295682">
        <w:rPr>
          <w:bCs/>
        </w:rPr>
        <w:t>/kg.</w:t>
      </w:r>
    </w:p>
    <w:p w14:paraId="51F980C1" w14:textId="766ED00F" w:rsidR="00295682" w:rsidRDefault="00295682" w:rsidP="00295682">
      <w:pPr>
        <w:pStyle w:val="ListParagraph"/>
        <w:numPr>
          <w:ilvl w:val="1"/>
          <w:numId w:val="17"/>
        </w:numPr>
        <w:rPr>
          <w:bCs/>
        </w:rPr>
      </w:pPr>
      <w:r w:rsidRPr="00295682">
        <w:rPr>
          <w:bCs/>
        </w:rPr>
        <w:t>Comparing to the published value of 1.76×10</w:t>
      </w:r>
      <w:r w:rsidRPr="00295682">
        <w:rPr>
          <w:bCs/>
          <w:vertAlign w:val="superscript"/>
        </w:rPr>
        <w:t xml:space="preserve">11 </w:t>
      </w:r>
      <w:proofErr w:type="spellStart"/>
      <w:r w:rsidRPr="00295682">
        <w:rPr>
          <w:bCs/>
        </w:rPr>
        <w:t>Coul</w:t>
      </w:r>
      <w:proofErr w:type="spellEnd"/>
      <w:r w:rsidRPr="00295682">
        <w:rPr>
          <w:bCs/>
        </w:rPr>
        <w:t>/</w:t>
      </w:r>
      <w:proofErr w:type="gramStart"/>
      <w:r w:rsidRPr="00295682">
        <w:rPr>
          <w:bCs/>
        </w:rPr>
        <w:t>kg ,</w:t>
      </w:r>
      <w:proofErr w:type="gramEnd"/>
      <w:r w:rsidRPr="00295682">
        <w:rPr>
          <w:bCs/>
        </w:rPr>
        <w:t xml:space="preserve"> our result had a percentage error of 8%. Possible reason for our defected result is that when we read the radius of the electron trajectory, it is very difficult to see using the reflection ruler and the human eyes can easily make mistake. Also, the electron beam has a width of around 1×10</w:t>
      </w:r>
      <w:r w:rsidRPr="00295682">
        <w:rPr>
          <w:bCs/>
          <w:vertAlign w:val="superscript"/>
        </w:rPr>
        <w:t>-3</w:t>
      </w:r>
      <w:r w:rsidRPr="00295682">
        <w:rPr>
          <w:bCs/>
        </w:rPr>
        <w:t>~2×10</w:t>
      </w:r>
      <w:r w:rsidRPr="00295682">
        <w:rPr>
          <w:bCs/>
          <w:vertAlign w:val="superscript"/>
        </w:rPr>
        <w:t xml:space="preserve">-3 </w:t>
      </w:r>
      <w:r w:rsidRPr="00295682">
        <w:rPr>
          <w:bCs/>
        </w:rPr>
        <w:t>m. The width can affect our reading of the radius and thus leading the final calculation to defect. And I noticed that when we did the reading, we all did the reading a</w:t>
      </w:r>
      <w:r>
        <w:rPr>
          <w:bCs/>
        </w:rPr>
        <w:t>ccording to the inner radius.</w:t>
      </w:r>
      <w:r w:rsidRPr="00295682">
        <w:rPr>
          <w:bCs/>
        </w:rPr>
        <w:t xml:space="preserve"> I </w:t>
      </w:r>
      <w:r>
        <w:rPr>
          <w:bCs/>
        </w:rPr>
        <w:t xml:space="preserve">tried </w:t>
      </w:r>
      <w:r w:rsidRPr="00295682">
        <w:rPr>
          <w:bCs/>
        </w:rPr>
        <w:t>add</w:t>
      </w:r>
      <w:r>
        <w:rPr>
          <w:bCs/>
        </w:rPr>
        <w:t>ing</w:t>
      </w:r>
      <w:r w:rsidRPr="00295682">
        <w:rPr>
          <w:bCs/>
        </w:rPr>
        <w:t xml:space="preserve"> the width of the beam to the radius of the electron beam, the </w:t>
      </w:r>
      <w:r w:rsidRPr="00295682">
        <w:rPr>
          <w:bCs/>
          <w:i/>
        </w:rPr>
        <w:t>e/m</w:t>
      </w:r>
      <w:r w:rsidRPr="00295682">
        <w:rPr>
          <w:bCs/>
        </w:rPr>
        <w:t xml:space="preserve"> ratio becomes a beautiful 1.79×10</w:t>
      </w:r>
      <w:r w:rsidRPr="00295682">
        <w:rPr>
          <w:bCs/>
          <w:vertAlign w:val="superscript"/>
        </w:rPr>
        <w:t xml:space="preserve">11 </w:t>
      </w:r>
      <w:r w:rsidRPr="00295682">
        <w:rPr>
          <w:bCs/>
        </w:rPr>
        <w:t xml:space="preserve">± 0.08 </w:t>
      </w:r>
      <w:proofErr w:type="spellStart"/>
      <w:r w:rsidRPr="00295682">
        <w:rPr>
          <w:bCs/>
        </w:rPr>
        <w:t>Coul</w:t>
      </w:r>
      <w:proofErr w:type="spellEnd"/>
      <w:r w:rsidRPr="00295682">
        <w:rPr>
          <w:bCs/>
        </w:rPr>
        <w:t>/kg, with a percentage error of only 2% comparing to the published value of 1.76×10</w:t>
      </w:r>
      <w:r w:rsidRPr="00295682">
        <w:rPr>
          <w:bCs/>
          <w:vertAlign w:val="superscript"/>
        </w:rPr>
        <w:t xml:space="preserve">11 </w:t>
      </w:r>
      <w:proofErr w:type="spellStart"/>
      <w:r w:rsidRPr="00295682">
        <w:rPr>
          <w:bCs/>
        </w:rPr>
        <w:t>Coul</w:t>
      </w:r>
      <w:proofErr w:type="spellEnd"/>
      <w:r w:rsidRPr="00295682">
        <w:rPr>
          <w:bCs/>
        </w:rPr>
        <w:t xml:space="preserve">/kg. </w:t>
      </w:r>
    </w:p>
    <w:p w14:paraId="1430C205" w14:textId="77AB0A87" w:rsidR="00295682" w:rsidRPr="00295682" w:rsidRDefault="00295682" w:rsidP="00295682">
      <w:pPr>
        <w:pStyle w:val="ListParagraph"/>
        <w:numPr>
          <w:ilvl w:val="1"/>
          <w:numId w:val="17"/>
        </w:numPr>
        <w:rPr>
          <w:bCs/>
        </w:rPr>
      </w:pPr>
      <w:r>
        <w:rPr>
          <w:bCs/>
        </w:rPr>
        <w:t xml:space="preserve">Thus, if to do this experiment again, I would change the way I read my reading by including some part of the width in my calculation so that the reading of radius does not become too small for only reading the inner circle of the trajectories. </w:t>
      </w:r>
    </w:p>
    <w:p w14:paraId="6F21FFDE" w14:textId="256EA120" w:rsidR="00190923" w:rsidRDefault="00295682" w:rsidP="00190923">
      <w:pPr>
        <w:pStyle w:val="ListParagraph"/>
        <w:numPr>
          <w:ilvl w:val="0"/>
          <w:numId w:val="17"/>
        </w:numPr>
      </w:pPr>
      <w:r>
        <w:t xml:space="preserve">In the third </w:t>
      </w:r>
      <w:r w:rsidR="005410F2">
        <w:t xml:space="preserve">x-ray diffraction thought </w:t>
      </w:r>
      <w:r>
        <w:t>experiment</w:t>
      </w:r>
      <w:r w:rsidR="005410F2">
        <w:t xml:space="preserve">, we imagined the setting to be a ray of electrons striking a Fe target, producing x-ray </w:t>
      </w:r>
      <w:r w:rsidR="00190923">
        <w:t xml:space="preserve">though </w:t>
      </w:r>
      <w:r w:rsidR="005410F2">
        <w:t xml:space="preserve">decay </w:t>
      </w:r>
      <w:r w:rsidR="00190923">
        <w:t>that got collimated and sent onto target Two (</w:t>
      </w:r>
      <w:proofErr w:type="spellStart"/>
      <w:r w:rsidR="00190923">
        <w:t>NaCl</w:t>
      </w:r>
      <w:proofErr w:type="spellEnd"/>
      <w:r w:rsidR="00190923">
        <w:t xml:space="preserve"> for the first case). The x-ray is then diffracted onto a film that was wrapped around the film holder and left marks to record the distance and angle. Using Planck’s equation, Bragg’s Law, and de Broglie relation, we got to calculate the theoretical distance from point zero, which is at 2</w:t>
      </w:r>
      <w:r w:rsidR="00190923" w:rsidRPr="00190923">
        <w:rPr>
          <w:i/>
        </w:rPr>
        <w:t>θ</w:t>
      </w:r>
      <w:r w:rsidR="00190923">
        <w:t xml:space="preserve">=0. Comparing the theoretical distance to an old experimental data on a slip, we got to testify that the calculations were correct. </w:t>
      </w:r>
    </w:p>
    <w:p w14:paraId="6CC80565" w14:textId="77777777" w:rsidR="00190923" w:rsidRDefault="00190923" w:rsidP="00190923">
      <w:pPr>
        <w:pStyle w:val="ListParagraph"/>
        <w:numPr>
          <w:ilvl w:val="1"/>
          <w:numId w:val="17"/>
        </w:numPr>
      </w:pPr>
      <w:r>
        <w:t xml:space="preserve">After a broad look of energy and wavelength of electron, x-ray, and neutron diffraction from </w:t>
      </w:r>
      <w:r w:rsidRPr="00190923">
        <w:rPr>
          <w:i/>
        </w:rPr>
        <w:t>Table C5</w:t>
      </w:r>
      <w:r>
        <w:t xml:space="preserve">, let us review some similarities, usage, and advantages of each of these three kinds of diffractions. In comparison, X-rays and electrons are scattered by the electrons and neutrons are scattered by atomic nuclei. Thus, when one electron is on a hydrogen atom, for example, it is very hard to use x-ray or electron diffraction to find the electron. But in a neutron diffraction experiment, since the hydrogen nucleus scatters neutrons strongly, it is easy to find the electron on the hydrogen atom. Similarly, only neutron diffraction and not electron or x-ray diffractions can determine the magnetic structure of materials due to the nature of its diffractions. When measuring the thickness of thin films, on the other hand, we can only use electron diffraction, since it does the least penetration. </w:t>
      </w:r>
    </w:p>
    <w:p w14:paraId="14DAD6D0" w14:textId="4B3AAF94" w:rsidR="00190923" w:rsidRPr="00E5429C" w:rsidRDefault="00190923" w:rsidP="005B0223">
      <w:pPr>
        <w:pStyle w:val="ListParagraph"/>
        <w:numPr>
          <w:ilvl w:val="1"/>
          <w:numId w:val="17"/>
        </w:numPr>
      </w:pPr>
      <w:r>
        <w:t xml:space="preserve">Electron diffraction is the most easily available one since electron can be easily produced by cathode tube. X-rays diffraction is the cheapest and the most widely used method to do an experiment. Neutron sources are very limited and expensive on the other hand, most neutron diffraction is used in big research lab for thermal neutrons in nuclear reactor, for example. The advantage of x-ray diffraction includes that x-ray diffraction structure analysis can be applied for single crystal and the measurement is under atmosphere pressure. The advantages of electron diffraction include that crystal structure and parameters can be calculated, as shown in section C8, and can handle </w:t>
      </w:r>
      <w:proofErr w:type="spellStart"/>
      <w:r>
        <w:t>nano</w:t>
      </w:r>
      <w:proofErr w:type="spellEnd"/>
      <w:r>
        <w:t xml:space="preserve">-size crystals. The advantages of neutron diffraction include that it cannot be absorbed by crystal, so that we can use neutron diffraction to do research on heavy atoms that strongly absorb x-rays. </w:t>
      </w:r>
    </w:p>
    <w:p w14:paraId="3869D433" w14:textId="77777777" w:rsidR="00F4715A" w:rsidRDefault="00F4715A">
      <w:pPr>
        <w:rPr>
          <w:b/>
        </w:rPr>
      </w:pPr>
    </w:p>
    <w:p w14:paraId="07D4A087" w14:textId="77777777" w:rsidR="00D61749" w:rsidRDefault="00D61749">
      <w:pPr>
        <w:rPr>
          <w:b/>
        </w:rPr>
      </w:pPr>
    </w:p>
    <w:p w14:paraId="4EFE6F09" w14:textId="77777777" w:rsidR="00F4715A" w:rsidRDefault="00F4715A">
      <w:pPr>
        <w:rPr>
          <w:b/>
        </w:rPr>
      </w:pPr>
      <w:r>
        <w:rPr>
          <w:b/>
        </w:rPr>
        <w:t xml:space="preserve">References </w:t>
      </w:r>
    </w:p>
    <w:p w14:paraId="07D16B22" w14:textId="77777777" w:rsidR="00303FD0" w:rsidRDefault="00303FD0" w:rsidP="00303FD0">
      <w:r>
        <w:rPr>
          <w:b/>
        </w:rPr>
        <w:tab/>
      </w:r>
      <w:r w:rsidRPr="00303FD0">
        <w:t>Books</w:t>
      </w:r>
      <w:r>
        <w:t>:</w:t>
      </w:r>
    </w:p>
    <w:p w14:paraId="187513AC" w14:textId="77777777" w:rsidR="00303FD0" w:rsidRDefault="00F4715A" w:rsidP="00303FD0">
      <w:pPr>
        <w:pStyle w:val="ListParagraph"/>
        <w:numPr>
          <w:ilvl w:val="0"/>
          <w:numId w:val="11"/>
        </w:numPr>
      </w:pPr>
      <w:r w:rsidRPr="0082411C">
        <w:t>‘</w:t>
      </w:r>
      <w:r w:rsidRPr="001033A2">
        <w:t xml:space="preserve">Modern Physics’, </w:t>
      </w:r>
      <w:proofErr w:type="spellStart"/>
      <w:r w:rsidRPr="001033A2">
        <w:t>Richtmyer</w:t>
      </w:r>
      <w:proofErr w:type="spellEnd"/>
      <w:r w:rsidRPr="001033A2">
        <w:t xml:space="preserve">, Kennard &amp; Cooper </w:t>
      </w:r>
    </w:p>
    <w:p w14:paraId="3F90631F" w14:textId="7C15A5D8" w:rsidR="00F4715A" w:rsidRPr="001033A2" w:rsidRDefault="0082411C" w:rsidP="00303FD0">
      <w:pPr>
        <w:pStyle w:val="ListParagraph"/>
        <w:numPr>
          <w:ilvl w:val="0"/>
          <w:numId w:val="11"/>
        </w:numPr>
      </w:pPr>
      <w:r>
        <w:t>“</w:t>
      </w:r>
      <w:r w:rsidR="00F4715A" w:rsidRPr="001033A2">
        <w:t xml:space="preserve">X-rays in Atomic and Nuclear Physics’, N.A. Dyson </w:t>
      </w:r>
    </w:p>
    <w:p w14:paraId="35639407" w14:textId="77777777" w:rsidR="00303FD0" w:rsidRDefault="00303FD0" w:rsidP="00303FD0">
      <w:pPr>
        <w:ind w:firstLine="720"/>
      </w:pPr>
      <w:r>
        <w:t>Websites:</w:t>
      </w:r>
    </w:p>
    <w:p w14:paraId="75599460" w14:textId="48329B65" w:rsidR="001033A2" w:rsidRPr="00057989" w:rsidRDefault="00F4715A" w:rsidP="00303FD0">
      <w:pPr>
        <w:pStyle w:val="ListParagraph"/>
        <w:numPr>
          <w:ilvl w:val="0"/>
          <w:numId w:val="12"/>
        </w:numPr>
      </w:pPr>
      <w:r w:rsidRPr="001033A2">
        <w:t xml:space="preserve">Crystal </w:t>
      </w:r>
      <w:r w:rsidRPr="00057989">
        <w:t xml:space="preserve">Structures - </w:t>
      </w:r>
      <w:hyperlink r:id="rId16" w:history="1">
        <w:r w:rsidR="001033A2" w:rsidRPr="00057989">
          <w:rPr>
            <w:rStyle w:val="Hyperlink"/>
            <w:color w:val="auto"/>
            <w:u w:val="none"/>
          </w:rPr>
          <w:t>http://www.ill.fr/dif/3d-crystal</w:t>
        </w:r>
      </w:hyperlink>
      <w:r w:rsidR="001033A2" w:rsidRPr="00057989">
        <w:t xml:space="preserve"> </w:t>
      </w:r>
    </w:p>
    <w:p w14:paraId="2AE09100" w14:textId="74DBA181" w:rsidR="001033A2" w:rsidRPr="00057989" w:rsidRDefault="00F4715A" w:rsidP="001033A2">
      <w:pPr>
        <w:pStyle w:val="ListParagraph"/>
        <w:numPr>
          <w:ilvl w:val="0"/>
          <w:numId w:val="10"/>
        </w:numPr>
      </w:pPr>
      <w:r w:rsidRPr="00057989">
        <w:t>Snow Crystal</w:t>
      </w:r>
      <w:r w:rsidR="001033A2" w:rsidRPr="00057989">
        <w:t xml:space="preserve">s - </w:t>
      </w:r>
      <w:hyperlink r:id="rId17" w:history="1">
        <w:r w:rsidR="001033A2" w:rsidRPr="00057989">
          <w:rPr>
            <w:rStyle w:val="Hyperlink"/>
            <w:color w:val="auto"/>
            <w:u w:val="none"/>
          </w:rPr>
          <w:t>http://www.snowcrystals.com</w:t>
        </w:r>
      </w:hyperlink>
    </w:p>
    <w:p w14:paraId="2EBD2402" w14:textId="04278725" w:rsidR="001033A2" w:rsidRPr="00057989" w:rsidRDefault="00F4715A" w:rsidP="001033A2">
      <w:pPr>
        <w:pStyle w:val="ListParagraph"/>
        <w:numPr>
          <w:ilvl w:val="0"/>
          <w:numId w:val="10"/>
        </w:numPr>
      </w:pPr>
      <w:r w:rsidRPr="00057989">
        <w:t>Synchrotrons-Modern x-ray sour</w:t>
      </w:r>
      <w:bookmarkStart w:id="0" w:name="_GoBack"/>
      <w:bookmarkEnd w:id="0"/>
      <w:r w:rsidRPr="00057989">
        <w:t xml:space="preserve">ces - </w:t>
      </w:r>
      <w:hyperlink r:id="rId18" w:history="1">
        <w:r w:rsidR="001033A2" w:rsidRPr="00057989">
          <w:rPr>
            <w:rStyle w:val="Hyperlink"/>
            <w:color w:val="auto"/>
            <w:u w:val="none"/>
          </w:rPr>
          <w:t>http://www.esrf.fr</w:t>
        </w:r>
      </w:hyperlink>
      <w:r w:rsidRPr="00057989">
        <w:t xml:space="preserve"> </w:t>
      </w:r>
    </w:p>
    <w:p w14:paraId="3DD45EC7" w14:textId="77777777" w:rsidR="001033A2" w:rsidRPr="00057989" w:rsidRDefault="001033A2" w:rsidP="001033A2">
      <w:pPr>
        <w:pStyle w:val="ListParagraph"/>
        <w:numPr>
          <w:ilvl w:val="0"/>
          <w:numId w:val="10"/>
        </w:numPr>
      </w:pPr>
      <w:r w:rsidRPr="00057989">
        <w:t xml:space="preserve">Ratio - </w:t>
      </w:r>
      <w:hyperlink r:id="rId19" w:history="1">
        <w:r w:rsidRPr="00057989">
          <w:rPr>
            <w:rStyle w:val="Hyperlink"/>
            <w:color w:val="auto"/>
            <w:u w:val="none"/>
          </w:rPr>
          <w:t>https://www.siue.edu/~mnorton/Ratio.pdf</w:t>
        </w:r>
      </w:hyperlink>
    </w:p>
    <w:p w14:paraId="7644B7E7" w14:textId="7085418D" w:rsidR="001033A2" w:rsidRPr="00057989" w:rsidRDefault="001033A2" w:rsidP="001033A2">
      <w:pPr>
        <w:pStyle w:val="ListParagraph"/>
        <w:numPr>
          <w:ilvl w:val="0"/>
          <w:numId w:val="10"/>
        </w:numPr>
      </w:pPr>
      <w:r w:rsidRPr="00057989">
        <w:t xml:space="preserve">Difference Between Electron Neutron and </w:t>
      </w:r>
      <w:proofErr w:type="spellStart"/>
      <w:r w:rsidRPr="00057989">
        <w:t>Xrays</w:t>
      </w:r>
      <w:proofErr w:type="spellEnd"/>
      <w:proofErr w:type="gramStart"/>
      <w:r w:rsidRPr="00057989">
        <w:t>-  https</w:t>
      </w:r>
      <w:proofErr w:type="gramEnd"/>
      <w:r w:rsidRPr="00057989">
        <w:t>://www.slideshare.net/BHOLURAMSWAMI/difference-bw-electron-neutron-and</w:t>
      </w:r>
    </w:p>
    <w:p w14:paraId="08D1B9FF" w14:textId="13BAC94E" w:rsidR="00F4715A" w:rsidRPr="001033A2" w:rsidRDefault="001033A2" w:rsidP="001033A2">
      <w:pPr>
        <w:pStyle w:val="ListParagraph"/>
        <w:numPr>
          <w:ilvl w:val="0"/>
          <w:numId w:val="10"/>
        </w:numPr>
      </w:pPr>
      <w:r w:rsidRPr="00057989">
        <w:t>Wave Particle Duality -</w:t>
      </w:r>
      <w:hyperlink r:id="rId20" w:history="1">
        <w:r w:rsidR="00F31088" w:rsidRPr="001033A2">
          <w:t>https://www.ece.gatech.edu/sites/default/files/documents/stepup/2006/wave-particle-duality.pdf</w:t>
        </w:r>
      </w:hyperlink>
    </w:p>
    <w:p w14:paraId="7C67B924" w14:textId="77777777" w:rsidR="00F31088" w:rsidRPr="001033A2" w:rsidRDefault="00F31088" w:rsidP="001033A2">
      <w:pPr>
        <w:ind w:left="720"/>
      </w:pPr>
    </w:p>
    <w:p w14:paraId="70D929AD" w14:textId="4FF13249" w:rsidR="00F4715A" w:rsidRPr="00303FD0" w:rsidRDefault="00F4715A" w:rsidP="00303FD0">
      <w:pPr>
        <w:rPr>
          <w:b/>
        </w:rPr>
      </w:pPr>
      <w:r w:rsidRPr="00303FD0">
        <w:rPr>
          <w:b/>
        </w:rPr>
        <w:t>Appendix</w:t>
      </w:r>
    </w:p>
    <w:p w14:paraId="2F2CD264" w14:textId="378F31AD" w:rsidR="001033A2" w:rsidRPr="006F708E" w:rsidRDefault="00512273" w:rsidP="006F708E">
      <w:pPr>
        <w:pStyle w:val="ListParagraph"/>
        <w:numPr>
          <w:ilvl w:val="0"/>
          <w:numId w:val="21"/>
        </w:numPr>
      </w:pPr>
      <w:r w:rsidRPr="006F708E">
        <w:t>Calculation A</w:t>
      </w:r>
      <w:r w:rsidR="006F708E">
        <w:t>1</w:t>
      </w:r>
    </w:p>
    <w:p w14:paraId="44312B0C" w14:textId="77777777" w:rsidR="00512273" w:rsidRDefault="00512273" w:rsidP="00512273">
      <w:pPr>
        <w:ind w:left="720"/>
      </w:pPr>
      <w:r>
        <w:tab/>
      </w:r>
      <w:r w:rsidRPr="00512273">
        <w:t>The angle α subtended by the diffraction rings is given by:</w:t>
      </w:r>
    </w:p>
    <w:p w14:paraId="56620B15" w14:textId="2E031813" w:rsidR="00512273" w:rsidRPr="006F708E" w:rsidRDefault="006F708E" w:rsidP="006F708E">
      <w:pPr>
        <w:ind w:left="720"/>
        <w:jc w:val="center"/>
        <w:rPr>
          <w:i/>
        </w:rPr>
      </w:pPr>
      <w:r w:rsidRPr="006F708E">
        <w:rPr>
          <w:i/>
        </w:rPr>
        <w:t>α  =</w:t>
      </w:r>
      <w:r>
        <w:rPr>
          <w:i/>
        </w:rPr>
        <w:t xml:space="preserve"> </w:t>
      </w:r>
      <w:r w:rsidRPr="006F708E">
        <w:rPr>
          <w:i/>
        </w:rPr>
        <w:t>s/R</w:t>
      </w:r>
    </w:p>
    <w:p w14:paraId="6D5E87CF" w14:textId="481A6CD1" w:rsidR="006F708E" w:rsidRDefault="006F708E" w:rsidP="006F708E">
      <w:pPr>
        <w:ind w:left="1440"/>
      </w:pPr>
      <w:proofErr w:type="gramStart"/>
      <w:r w:rsidRPr="006F708E">
        <w:t>From the geometry of Fig.</w:t>
      </w:r>
      <w:proofErr w:type="gramEnd"/>
      <w:r>
        <w:t xml:space="preserve"> A2,</w:t>
      </w:r>
      <w:r w:rsidRPr="006F708E">
        <w:t xml:space="preserve"> the scattering angle can be related to α, </w:t>
      </w:r>
      <w:r w:rsidRPr="006F708E">
        <w:rPr>
          <w:i/>
          <w:iCs/>
        </w:rPr>
        <w:t>l</w:t>
      </w:r>
      <w:r w:rsidRPr="006F708E">
        <w:t> and </w:t>
      </w:r>
      <w:r w:rsidRPr="006F708E">
        <w:rPr>
          <w:i/>
          <w:iCs/>
        </w:rPr>
        <w:t>R</w:t>
      </w:r>
      <w:r>
        <w:t>:</w:t>
      </w:r>
    </w:p>
    <w:p w14:paraId="7A5A4502" w14:textId="457D58EF" w:rsidR="006F708E" w:rsidRPr="006F708E" w:rsidRDefault="006F708E" w:rsidP="006F708E">
      <w:pPr>
        <w:ind w:left="720"/>
        <w:jc w:val="center"/>
        <w:rPr>
          <w:bCs/>
          <w:i/>
        </w:rPr>
      </w:pPr>
      <w:proofErr w:type="gramStart"/>
      <w:r w:rsidRPr="006F708E">
        <w:rPr>
          <w:i/>
        </w:rPr>
        <w:t>sin</w:t>
      </w:r>
      <w:proofErr w:type="gramEnd"/>
      <w:r w:rsidRPr="006F708E">
        <w:rPr>
          <w:i/>
        </w:rPr>
        <w:t>(α-2</w:t>
      </w:r>
      <w:r w:rsidRPr="006F708E">
        <w:rPr>
          <w:bCs/>
          <w:i/>
        </w:rPr>
        <w:t>θ)/(l-R)</w:t>
      </w:r>
      <w:r>
        <w:rPr>
          <w:bCs/>
          <w:i/>
        </w:rPr>
        <w:t xml:space="preserve"> </w:t>
      </w:r>
      <w:r w:rsidRPr="006F708E">
        <w:rPr>
          <w:bCs/>
          <w:i/>
        </w:rPr>
        <w:t>=</w:t>
      </w:r>
      <w:r>
        <w:rPr>
          <w:bCs/>
          <w:i/>
        </w:rPr>
        <w:t xml:space="preserve"> </w:t>
      </w:r>
      <w:r w:rsidRPr="006F708E">
        <w:rPr>
          <w:bCs/>
          <w:i/>
        </w:rPr>
        <w:t>sin2θ/R</w:t>
      </w:r>
    </w:p>
    <w:p w14:paraId="72693B48" w14:textId="48557997" w:rsidR="006F708E" w:rsidRDefault="006F708E" w:rsidP="006F708E">
      <w:pPr>
        <w:ind w:left="1440"/>
      </w:pPr>
      <w:r w:rsidRPr="006F708E">
        <w:t xml:space="preserve">Using the trig identity </w:t>
      </w:r>
      <w:proofErr w:type="gramStart"/>
      <w:r w:rsidRPr="006F708E">
        <w:t>sin(</w:t>
      </w:r>
      <w:proofErr w:type="gramEnd"/>
      <w:r w:rsidRPr="006F708E">
        <w:t xml:space="preserve">α - 2θ) = </w:t>
      </w:r>
      <w:r>
        <w:t xml:space="preserve">sinα cos2θ - </w:t>
      </w:r>
      <w:proofErr w:type="spellStart"/>
      <w:r>
        <w:t>cos</w:t>
      </w:r>
      <w:proofErr w:type="spellEnd"/>
      <w:r>
        <w:t>α sin</w:t>
      </w:r>
      <w:r w:rsidRPr="006F708E">
        <w:t>2θ, the scattering angle is given by:</w:t>
      </w:r>
    </w:p>
    <w:p w14:paraId="12265E77" w14:textId="3DF055DA" w:rsidR="006F708E" w:rsidRDefault="006F708E" w:rsidP="006F708E">
      <w:pPr>
        <w:ind w:left="720" w:firstLine="720"/>
        <w:jc w:val="center"/>
        <w:rPr>
          <w:i/>
        </w:rPr>
      </w:pPr>
      <w:proofErr w:type="gramStart"/>
      <w:r>
        <w:rPr>
          <w:i/>
        </w:rPr>
        <w:t>t</w:t>
      </w:r>
      <w:r w:rsidRPr="006F708E">
        <w:rPr>
          <w:i/>
        </w:rPr>
        <w:t>an</w:t>
      </w:r>
      <w:r>
        <w:rPr>
          <w:i/>
        </w:rPr>
        <w:t>2</w:t>
      </w:r>
      <w:r w:rsidRPr="006F708E">
        <w:rPr>
          <w:bCs/>
          <w:i/>
        </w:rPr>
        <w:t>θ</w:t>
      </w:r>
      <w:proofErr w:type="gramEnd"/>
      <w:r>
        <w:rPr>
          <w:bCs/>
          <w:i/>
        </w:rPr>
        <w:t xml:space="preserve"> =sin</w:t>
      </w:r>
      <w:r w:rsidRPr="006F708E">
        <w:rPr>
          <w:i/>
        </w:rPr>
        <w:t>α</w:t>
      </w:r>
      <w:r>
        <w:rPr>
          <w:i/>
        </w:rPr>
        <w:t>/(l/</w:t>
      </w:r>
      <w:proofErr w:type="spellStart"/>
      <w:r>
        <w:rPr>
          <w:i/>
        </w:rPr>
        <w:t>R+cos</w:t>
      </w:r>
      <w:proofErr w:type="spellEnd"/>
      <w:r w:rsidRPr="006F708E">
        <w:rPr>
          <w:i/>
        </w:rPr>
        <w:t>α</w:t>
      </w:r>
      <w:r>
        <w:rPr>
          <w:i/>
        </w:rPr>
        <w:t>-1)</w:t>
      </w:r>
    </w:p>
    <w:p w14:paraId="0B7193D7" w14:textId="5310B207" w:rsidR="006F708E" w:rsidRDefault="006F708E" w:rsidP="006F708E">
      <w:pPr>
        <w:pStyle w:val="ListParagraph"/>
        <w:numPr>
          <w:ilvl w:val="0"/>
          <w:numId w:val="21"/>
        </w:numPr>
      </w:pPr>
      <w:r>
        <w:t>Table A1</w:t>
      </w:r>
    </w:p>
    <w:p w14:paraId="6EDB9D27" w14:textId="284E2AF9" w:rsidR="006F708E" w:rsidRPr="006F708E" w:rsidRDefault="006F708E" w:rsidP="006F708E">
      <w:pPr>
        <w:pStyle w:val="ListParagraph"/>
      </w:pPr>
      <w:r>
        <w:rPr>
          <w:noProof/>
        </w:rPr>
        <w:drawing>
          <wp:inline distT="0" distB="0" distL="0" distR="0" wp14:anchorId="59D36507" wp14:editId="73CE9126">
            <wp:extent cx="5486400" cy="1457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31 at 6.17.09 AM.png"/>
                    <pic:cNvPicPr/>
                  </pic:nvPicPr>
                  <pic:blipFill>
                    <a:blip r:embed="rId21">
                      <a:extLst>
                        <a:ext uri="{28A0092B-C50C-407E-A947-70E740481C1C}">
                          <a14:useLocalDpi xmlns:a14="http://schemas.microsoft.com/office/drawing/2010/main" val="0"/>
                        </a:ext>
                      </a:extLst>
                    </a:blip>
                    <a:stretch>
                      <a:fillRect/>
                    </a:stretch>
                  </pic:blipFill>
                  <pic:spPr>
                    <a:xfrm>
                      <a:off x="0" y="0"/>
                      <a:ext cx="5486400" cy="1457960"/>
                    </a:xfrm>
                    <a:prstGeom prst="rect">
                      <a:avLst/>
                    </a:prstGeom>
                  </pic:spPr>
                </pic:pic>
              </a:graphicData>
            </a:graphic>
          </wp:inline>
        </w:drawing>
      </w:r>
    </w:p>
    <w:p w14:paraId="02E247E7" w14:textId="5B0F4E4D" w:rsidR="006F708E" w:rsidRPr="006F708E" w:rsidRDefault="006F708E" w:rsidP="006F708E">
      <w:pPr>
        <w:ind w:left="720"/>
        <w:jc w:val="center"/>
        <w:rPr>
          <w:i/>
          <w:sz w:val="20"/>
          <w:szCs w:val="20"/>
        </w:rPr>
      </w:pPr>
      <w:r>
        <w:rPr>
          <w:i/>
          <w:sz w:val="20"/>
          <w:szCs w:val="20"/>
        </w:rPr>
        <w:t>Table A1. Recorded data for experiment electron diffraction experiment</w:t>
      </w:r>
    </w:p>
    <w:p w14:paraId="3715D484" w14:textId="5B86AB09" w:rsidR="006F708E" w:rsidRDefault="006F708E" w:rsidP="006F708E">
      <w:pPr>
        <w:ind w:left="720"/>
      </w:pPr>
    </w:p>
    <w:p w14:paraId="2DFBFEA3" w14:textId="77777777" w:rsidR="002E0A34" w:rsidRPr="001033A2" w:rsidRDefault="002E0A34" w:rsidP="002E0A34">
      <w:pPr>
        <w:ind w:left="1440"/>
      </w:pPr>
    </w:p>
    <w:sectPr w:rsidR="002E0A34" w:rsidRPr="001033A2" w:rsidSect="00950C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408"/>
    <w:multiLevelType w:val="hybridMultilevel"/>
    <w:tmpl w:val="75E2FA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B35640"/>
    <w:multiLevelType w:val="hybridMultilevel"/>
    <w:tmpl w:val="45C865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E33B97"/>
    <w:multiLevelType w:val="hybridMultilevel"/>
    <w:tmpl w:val="6568E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24379"/>
    <w:multiLevelType w:val="hybridMultilevel"/>
    <w:tmpl w:val="44BAF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40260"/>
    <w:multiLevelType w:val="hybridMultilevel"/>
    <w:tmpl w:val="81227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B53E44"/>
    <w:multiLevelType w:val="multilevel"/>
    <w:tmpl w:val="F7E0E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0619A0"/>
    <w:multiLevelType w:val="hybridMultilevel"/>
    <w:tmpl w:val="9BE4E548"/>
    <w:lvl w:ilvl="0" w:tplc="6268C97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8016E1"/>
    <w:multiLevelType w:val="multilevel"/>
    <w:tmpl w:val="BDF6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150B8B"/>
    <w:multiLevelType w:val="multilevel"/>
    <w:tmpl w:val="0D8E4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782A61"/>
    <w:multiLevelType w:val="hybridMultilevel"/>
    <w:tmpl w:val="17AA1E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746548"/>
    <w:multiLevelType w:val="hybridMultilevel"/>
    <w:tmpl w:val="72A6A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7A57FA"/>
    <w:multiLevelType w:val="hybridMultilevel"/>
    <w:tmpl w:val="B914C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F55F7"/>
    <w:multiLevelType w:val="hybridMultilevel"/>
    <w:tmpl w:val="72E2DE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F3387D"/>
    <w:multiLevelType w:val="hybridMultilevel"/>
    <w:tmpl w:val="959288E2"/>
    <w:lvl w:ilvl="0" w:tplc="6268C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E71514"/>
    <w:multiLevelType w:val="hybridMultilevel"/>
    <w:tmpl w:val="B2249AD8"/>
    <w:lvl w:ilvl="0" w:tplc="6268C97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267B5"/>
    <w:multiLevelType w:val="hybridMultilevel"/>
    <w:tmpl w:val="63040386"/>
    <w:lvl w:ilvl="0" w:tplc="6268C9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CC397C"/>
    <w:multiLevelType w:val="hybridMultilevel"/>
    <w:tmpl w:val="2E54A1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602523"/>
    <w:multiLevelType w:val="hybridMultilevel"/>
    <w:tmpl w:val="ED1E5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8E0B28"/>
    <w:multiLevelType w:val="hybridMultilevel"/>
    <w:tmpl w:val="5D26F396"/>
    <w:lvl w:ilvl="0" w:tplc="6268C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4E70BF"/>
    <w:multiLevelType w:val="hybridMultilevel"/>
    <w:tmpl w:val="6116FB5C"/>
    <w:lvl w:ilvl="0" w:tplc="6268C97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6C2C66"/>
    <w:multiLevelType w:val="hybridMultilevel"/>
    <w:tmpl w:val="503EF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4CB27B7C"/>
    <w:multiLevelType w:val="hybridMultilevel"/>
    <w:tmpl w:val="45C05A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015A78"/>
    <w:multiLevelType w:val="hybridMultilevel"/>
    <w:tmpl w:val="8B221FE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87F4F81"/>
    <w:multiLevelType w:val="hybridMultilevel"/>
    <w:tmpl w:val="8EDAE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17214F6"/>
    <w:multiLevelType w:val="hybridMultilevel"/>
    <w:tmpl w:val="B82ACCF6"/>
    <w:lvl w:ilvl="0" w:tplc="F6A602E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9F6890"/>
    <w:multiLevelType w:val="hybridMultilevel"/>
    <w:tmpl w:val="6C1A9CDE"/>
    <w:lvl w:ilvl="0" w:tplc="98AEF7B6">
      <w:start w:val="1"/>
      <w:numFmt w:val="upperLetter"/>
      <w:lvlText w:val="%1."/>
      <w:lvlJc w:val="left"/>
      <w:pPr>
        <w:ind w:left="720" w:hanging="360"/>
      </w:pPr>
      <w:rPr>
        <w:rFonts w:asciiTheme="minorHAnsi" w:eastAsiaTheme="minorEastAsia" w:hAnsiTheme="minorHAnsi" w:cstheme="minorBidi"/>
      </w:rPr>
    </w:lvl>
    <w:lvl w:ilvl="1" w:tplc="5BEE356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96541E"/>
    <w:multiLevelType w:val="hybridMultilevel"/>
    <w:tmpl w:val="AE486A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5"/>
  </w:num>
  <w:num w:numId="3">
    <w:abstractNumId w:val="9"/>
  </w:num>
  <w:num w:numId="4">
    <w:abstractNumId w:val="12"/>
  </w:num>
  <w:num w:numId="5">
    <w:abstractNumId w:val="2"/>
  </w:num>
  <w:num w:numId="6">
    <w:abstractNumId w:val="8"/>
  </w:num>
  <w:num w:numId="7">
    <w:abstractNumId w:val="5"/>
  </w:num>
  <w:num w:numId="8">
    <w:abstractNumId w:val="7"/>
  </w:num>
  <w:num w:numId="9">
    <w:abstractNumId w:val="4"/>
  </w:num>
  <w:num w:numId="10">
    <w:abstractNumId w:val="10"/>
  </w:num>
  <w:num w:numId="11">
    <w:abstractNumId w:val="20"/>
  </w:num>
  <w:num w:numId="12">
    <w:abstractNumId w:val="23"/>
  </w:num>
  <w:num w:numId="13">
    <w:abstractNumId w:val="21"/>
  </w:num>
  <w:num w:numId="14">
    <w:abstractNumId w:val="24"/>
  </w:num>
  <w:num w:numId="15">
    <w:abstractNumId w:val="26"/>
  </w:num>
  <w:num w:numId="16">
    <w:abstractNumId w:val="0"/>
  </w:num>
  <w:num w:numId="17">
    <w:abstractNumId w:val="22"/>
  </w:num>
  <w:num w:numId="18">
    <w:abstractNumId w:val="1"/>
  </w:num>
  <w:num w:numId="19">
    <w:abstractNumId w:val="17"/>
  </w:num>
  <w:num w:numId="20">
    <w:abstractNumId w:val="16"/>
  </w:num>
  <w:num w:numId="21">
    <w:abstractNumId w:val="3"/>
  </w:num>
  <w:num w:numId="22">
    <w:abstractNumId w:val="18"/>
  </w:num>
  <w:num w:numId="23">
    <w:abstractNumId w:val="14"/>
  </w:num>
  <w:num w:numId="24">
    <w:abstractNumId w:val="15"/>
  </w:num>
  <w:num w:numId="25">
    <w:abstractNumId w:val="13"/>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A7"/>
    <w:rsid w:val="00057989"/>
    <w:rsid w:val="00057FAB"/>
    <w:rsid w:val="00075762"/>
    <w:rsid w:val="000B7A88"/>
    <w:rsid w:val="001033A2"/>
    <w:rsid w:val="00134631"/>
    <w:rsid w:val="00144972"/>
    <w:rsid w:val="00190923"/>
    <w:rsid w:val="001B1FB7"/>
    <w:rsid w:val="0023667B"/>
    <w:rsid w:val="00295682"/>
    <w:rsid w:val="002B3D6C"/>
    <w:rsid w:val="002E0A34"/>
    <w:rsid w:val="00303FD0"/>
    <w:rsid w:val="00311E95"/>
    <w:rsid w:val="00392E72"/>
    <w:rsid w:val="003C0559"/>
    <w:rsid w:val="004A2B52"/>
    <w:rsid w:val="004C1E84"/>
    <w:rsid w:val="00512273"/>
    <w:rsid w:val="005410F2"/>
    <w:rsid w:val="00573935"/>
    <w:rsid w:val="00582372"/>
    <w:rsid w:val="0059059C"/>
    <w:rsid w:val="005B0223"/>
    <w:rsid w:val="005D0F69"/>
    <w:rsid w:val="005D57D6"/>
    <w:rsid w:val="005D5AE5"/>
    <w:rsid w:val="005D7A23"/>
    <w:rsid w:val="0061380F"/>
    <w:rsid w:val="00641559"/>
    <w:rsid w:val="00654D79"/>
    <w:rsid w:val="00666C87"/>
    <w:rsid w:val="006F708E"/>
    <w:rsid w:val="00777DAB"/>
    <w:rsid w:val="0078477A"/>
    <w:rsid w:val="007F7ECD"/>
    <w:rsid w:val="0082411C"/>
    <w:rsid w:val="008C12FA"/>
    <w:rsid w:val="008E67F9"/>
    <w:rsid w:val="00950C58"/>
    <w:rsid w:val="00996754"/>
    <w:rsid w:val="009F6F4C"/>
    <w:rsid w:val="00A21E0F"/>
    <w:rsid w:val="00A828A7"/>
    <w:rsid w:val="00AD2E75"/>
    <w:rsid w:val="00B4094E"/>
    <w:rsid w:val="00C141CF"/>
    <w:rsid w:val="00C807E2"/>
    <w:rsid w:val="00CB1044"/>
    <w:rsid w:val="00CD0A35"/>
    <w:rsid w:val="00CF195D"/>
    <w:rsid w:val="00D41D41"/>
    <w:rsid w:val="00D61749"/>
    <w:rsid w:val="00D81640"/>
    <w:rsid w:val="00DD52E6"/>
    <w:rsid w:val="00E17B5E"/>
    <w:rsid w:val="00E52FAB"/>
    <w:rsid w:val="00E5429C"/>
    <w:rsid w:val="00EA3475"/>
    <w:rsid w:val="00ED6749"/>
    <w:rsid w:val="00EE61A8"/>
    <w:rsid w:val="00F074F1"/>
    <w:rsid w:val="00F25F2F"/>
    <w:rsid w:val="00F31088"/>
    <w:rsid w:val="00F37E7B"/>
    <w:rsid w:val="00F4715A"/>
    <w:rsid w:val="00FB235F"/>
    <w:rsid w:val="00FB5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6AF2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8A7"/>
    <w:pPr>
      <w:ind w:left="720"/>
      <w:contextualSpacing/>
    </w:pPr>
  </w:style>
  <w:style w:type="paragraph" w:styleId="NormalWeb">
    <w:name w:val="Normal (Web)"/>
    <w:basedOn w:val="Normal"/>
    <w:uiPriority w:val="99"/>
    <w:semiHidden/>
    <w:unhideWhenUsed/>
    <w:rsid w:val="00EA3475"/>
    <w:rPr>
      <w:rFonts w:ascii="Times New Roman" w:hAnsi="Times New Roman" w:cs="Times New Roman"/>
    </w:rPr>
  </w:style>
  <w:style w:type="character" w:styleId="Hyperlink">
    <w:name w:val="Hyperlink"/>
    <w:basedOn w:val="DefaultParagraphFont"/>
    <w:uiPriority w:val="99"/>
    <w:unhideWhenUsed/>
    <w:rsid w:val="00F31088"/>
    <w:rPr>
      <w:color w:val="0000FF" w:themeColor="hyperlink"/>
      <w:u w:val="single"/>
    </w:rPr>
  </w:style>
  <w:style w:type="character" w:styleId="FollowedHyperlink">
    <w:name w:val="FollowedHyperlink"/>
    <w:basedOn w:val="DefaultParagraphFont"/>
    <w:uiPriority w:val="99"/>
    <w:semiHidden/>
    <w:unhideWhenUsed/>
    <w:rsid w:val="001033A2"/>
    <w:rPr>
      <w:color w:val="800080" w:themeColor="followedHyperlink"/>
      <w:u w:val="single"/>
    </w:rPr>
  </w:style>
  <w:style w:type="paragraph" w:styleId="BalloonText">
    <w:name w:val="Balloon Text"/>
    <w:basedOn w:val="Normal"/>
    <w:link w:val="BalloonTextChar"/>
    <w:uiPriority w:val="99"/>
    <w:semiHidden/>
    <w:unhideWhenUsed/>
    <w:rsid w:val="005122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2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8A7"/>
    <w:pPr>
      <w:ind w:left="720"/>
      <w:contextualSpacing/>
    </w:pPr>
  </w:style>
  <w:style w:type="paragraph" w:styleId="NormalWeb">
    <w:name w:val="Normal (Web)"/>
    <w:basedOn w:val="Normal"/>
    <w:uiPriority w:val="99"/>
    <w:semiHidden/>
    <w:unhideWhenUsed/>
    <w:rsid w:val="00EA3475"/>
    <w:rPr>
      <w:rFonts w:ascii="Times New Roman" w:hAnsi="Times New Roman" w:cs="Times New Roman"/>
    </w:rPr>
  </w:style>
  <w:style w:type="character" w:styleId="Hyperlink">
    <w:name w:val="Hyperlink"/>
    <w:basedOn w:val="DefaultParagraphFont"/>
    <w:uiPriority w:val="99"/>
    <w:unhideWhenUsed/>
    <w:rsid w:val="00F31088"/>
    <w:rPr>
      <w:color w:val="0000FF" w:themeColor="hyperlink"/>
      <w:u w:val="single"/>
    </w:rPr>
  </w:style>
  <w:style w:type="character" w:styleId="FollowedHyperlink">
    <w:name w:val="FollowedHyperlink"/>
    <w:basedOn w:val="DefaultParagraphFont"/>
    <w:uiPriority w:val="99"/>
    <w:semiHidden/>
    <w:unhideWhenUsed/>
    <w:rsid w:val="001033A2"/>
    <w:rPr>
      <w:color w:val="800080" w:themeColor="followedHyperlink"/>
      <w:u w:val="single"/>
    </w:rPr>
  </w:style>
  <w:style w:type="paragraph" w:styleId="BalloonText">
    <w:name w:val="Balloon Text"/>
    <w:basedOn w:val="Normal"/>
    <w:link w:val="BalloonTextChar"/>
    <w:uiPriority w:val="99"/>
    <w:semiHidden/>
    <w:unhideWhenUsed/>
    <w:rsid w:val="005122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2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5072">
      <w:bodyDiv w:val="1"/>
      <w:marLeft w:val="0"/>
      <w:marRight w:val="0"/>
      <w:marTop w:val="0"/>
      <w:marBottom w:val="0"/>
      <w:divBdr>
        <w:top w:val="none" w:sz="0" w:space="0" w:color="auto"/>
        <w:left w:val="none" w:sz="0" w:space="0" w:color="auto"/>
        <w:bottom w:val="none" w:sz="0" w:space="0" w:color="auto"/>
        <w:right w:val="none" w:sz="0" w:space="0" w:color="auto"/>
      </w:divBdr>
    </w:div>
    <w:div w:id="220559524">
      <w:bodyDiv w:val="1"/>
      <w:marLeft w:val="0"/>
      <w:marRight w:val="0"/>
      <w:marTop w:val="0"/>
      <w:marBottom w:val="0"/>
      <w:divBdr>
        <w:top w:val="none" w:sz="0" w:space="0" w:color="auto"/>
        <w:left w:val="none" w:sz="0" w:space="0" w:color="auto"/>
        <w:bottom w:val="none" w:sz="0" w:space="0" w:color="auto"/>
        <w:right w:val="none" w:sz="0" w:space="0" w:color="auto"/>
      </w:divBdr>
    </w:div>
    <w:div w:id="231431033">
      <w:bodyDiv w:val="1"/>
      <w:marLeft w:val="0"/>
      <w:marRight w:val="0"/>
      <w:marTop w:val="0"/>
      <w:marBottom w:val="0"/>
      <w:divBdr>
        <w:top w:val="none" w:sz="0" w:space="0" w:color="auto"/>
        <w:left w:val="none" w:sz="0" w:space="0" w:color="auto"/>
        <w:bottom w:val="none" w:sz="0" w:space="0" w:color="auto"/>
        <w:right w:val="none" w:sz="0" w:space="0" w:color="auto"/>
      </w:divBdr>
    </w:div>
    <w:div w:id="294220369">
      <w:bodyDiv w:val="1"/>
      <w:marLeft w:val="0"/>
      <w:marRight w:val="0"/>
      <w:marTop w:val="0"/>
      <w:marBottom w:val="0"/>
      <w:divBdr>
        <w:top w:val="none" w:sz="0" w:space="0" w:color="auto"/>
        <w:left w:val="none" w:sz="0" w:space="0" w:color="auto"/>
        <w:bottom w:val="none" w:sz="0" w:space="0" w:color="auto"/>
        <w:right w:val="none" w:sz="0" w:space="0" w:color="auto"/>
      </w:divBdr>
    </w:div>
    <w:div w:id="423648131">
      <w:bodyDiv w:val="1"/>
      <w:marLeft w:val="0"/>
      <w:marRight w:val="0"/>
      <w:marTop w:val="0"/>
      <w:marBottom w:val="0"/>
      <w:divBdr>
        <w:top w:val="none" w:sz="0" w:space="0" w:color="auto"/>
        <w:left w:val="none" w:sz="0" w:space="0" w:color="auto"/>
        <w:bottom w:val="none" w:sz="0" w:space="0" w:color="auto"/>
        <w:right w:val="none" w:sz="0" w:space="0" w:color="auto"/>
      </w:divBdr>
    </w:div>
    <w:div w:id="441345893">
      <w:bodyDiv w:val="1"/>
      <w:marLeft w:val="0"/>
      <w:marRight w:val="0"/>
      <w:marTop w:val="0"/>
      <w:marBottom w:val="0"/>
      <w:divBdr>
        <w:top w:val="none" w:sz="0" w:space="0" w:color="auto"/>
        <w:left w:val="none" w:sz="0" w:space="0" w:color="auto"/>
        <w:bottom w:val="none" w:sz="0" w:space="0" w:color="auto"/>
        <w:right w:val="none" w:sz="0" w:space="0" w:color="auto"/>
      </w:divBdr>
    </w:div>
    <w:div w:id="470294668">
      <w:bodyDiv w:val="1"/>
      <w:marLeft w:val="0"/>
      <w:marRight w:val="0"/>
      <w:marTop w:val="0"/>
      <w:marBottom w:val="0"/>
      <w:divBdr>
        <w:top w:val="none" w:sz="0" w:space="0" w:color="auto"/>
        <w:left w:val="none" w:sz="0" w:space="0" w:color="auto"/>
        <w:bottom w:val="none" w:sz="0" w:space="0" w:color="auto"/>
        <w:right w:val="none" w:sz="0" w:space="0" w:color="auto"/>
      </w:divBdr>
    </w:div>
    <w:div w:id="636451049">
      <w:bodyDiv w:val="1"/>
      <w:marLeft w:val="0"/>
      <w:marRight w:val="0"/>
      <w:marTop w:val="0"/>
      <w:marBottom w:val="0"/>
      <w:divBdr>
        <w:top w:val="none" w:sz="0" w:space="0" w:color="auto"/>
        <w:left w:val="none" w:sz="0" w:space="0" w:color="auto"/>
        <w:bottom w:val="none" w:sz="0" w:space="0" w:color="auto"/>
        <w:right w:val="none" w:sz="0" w:space="0" w:color="auto"/>
      </w:divBdr>
    </w:div>
    <w:div w:id="640310162">
      <w:bodyDiv w:val="1"/>
      <w:marLeft w:val="0"/>
      <w:marRight w:val="0"/>
      <w:marTop w:val="0"/>
      <w:marBottom w:val="0"/>
      <w:divBdr>
        <w:top w:val="none" w:sz="0" w:space="0" w:color="auto"/>
        <w:left w:val="none" w:sz="0" w:space="0" w:color="auto"/>
        <w:bottom w:val="none" w:sz="0" w:space="0" w:color="auto"/>
        <w:right w:val="none" w:sz="0" w:space="0" w:color="auto"/>
      </w:divBdr>
    </w:div>
    <w:div w:id="685717235">
      <w:bodyDiv w:val="1"/>
      <w:marLeft w:val="0"/>
      <w:marRight w:val="0"/>
      <w:marTop w:val="0"/>
      <w:marBottom w:val="0"/>
      <w:divBdr>
        <w:top w:val="none" w:sz="0" w:space="0" w:color="auto"/>
        <w:left w:val="none" w:sz="0" w:space="0" w:color="auto"/>
        <w:bottom w:val="none" w:sz="0" w:space="0" w:color="auto"/>
        <w:right w:val="none" w:sz="0" w:space="0" w:color="auto"/>
      </w:divBdr>
    </w:div>
    <w:div w:id="691297917">
      <w:bodyDiv w:val="1"/>
      <w:marLeft w:val="0"/>
      <w:marRight w:val="0"/>
      <w:marTop w:val="0"/>
      <w:marBottom w:val="0"/>
      <w:divBdr>
        <w:top w:val="none" w:sz="0" w:space="0" w:color="auto"/>
        <w:left w:val="none" w:sz="0" w:space="0" w:color="auto"/>
        <w:bottom w:val="none" w:sz="0" w:space="0" w:color="auto"/>
        <w:right w:val="none" w:sz="0" w:space="0" w:color="auto"/>
      </w:divBdr>
      <w:divsChild>
        <w:div w:id="1104807180">
          <w:marLeft w:val="0"/>
          <w:marRight w:val="0"/>
          <w:marTop w:val="0"/>
          <w:marBottom w:val="0"/>
          <w:divBdr>
            <w:top w:val="none" w:sz="0" w:space="0" w:color="auto"/>
            <w:left w:val="none" w:sz="0" w:space="0" w:color="auto"/>
            <w:bottom w:val="none" w:sz="0" w:space="0" w:color="auto"/>
            <w:right w:val="none" w:sz="0" w:space="0" w:color="auto"/>
          </w:divBdr>
          <w:divsChild>
            <w:div w:id="2032107504">
              <w:marLeft w:val="0"/>
              <w:marRight w:val="0"/>
              <w:marTop w:val="0"/>
              <w:marBottom w:val="0"/>
              <w:divBdr>
                <w:top w:val="none" w:sz="0" w:space="0" w:color="auto"/>
                <w:left w:val="none" w:sz="0" w:space="0" w:color="auto"/>
                <w:bottom w:val="none" w:sz="0" w:space="0" w:color="auto"/>
                <w:right w:val="none" w:sz="0" w:space="0" w:color="auto"/>
              </w:divBdr>
              <w:divsChild>
                <w:div w:id="3092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40792">
      <w:bodyDiv w:val="1"/>
      <w:marLeft w:val="0"/>
      <w:marRight w:val="0"/>
      <w:marTop w:val="0"/>
      <w:marBottom w:val="0"/>
      <w:divBdr>
        <w:top w:val="none" w:sz="0" w:space="0" w:color="auto"/>
        <w:left w:val="none" w:sz="0" w:space="0" w:color="auto"/>
        <w:bottom w:val="none" w:sz="0" w:space="0" w:color="auto"/>
        <w:right w:val="none" w:sz="0" w:space="0" w:color="auto"/>
      </w:divBdr>
    </w:div>
    <w:div w:id="854346652">
      <w:bodyDiv w:val="1"/>
      <w:marLeft w:val="0"/>
      <w:marRight w:val="0"/>
      <w:marTop w:val="0"/>
      <w:marBottom w:val="0"/>
      <w:divBdr>
        <w:top w:val="none" w:sz="0" w:space="0" w:color="auto"/>
        <w:left w:val="none" w:sz="0" w:space="0" w:color="auto"/>
        <w:bottom w:val="none" w:sz="0" w:space="0" w:color="auto"/>
        <w:right w:val="none" w:sz="0" w:space="0" w:color="auto"/>
      </w:divBdr>
    </w:div>
    <w:div w:id="956763666">
      <w:bodyDiv w:val="1"/>
      <w:marLeft w:val="0"/>
      <w:marRight w:val="0"/>
      <w:marTop w:val="0"/>
      <w:marBottom w:val="0"/>
      <w:divBdr>
        <w:top w:val="none" w:sz="0" w:space="0" w:color="auto"/>
        <w:left w:val="none" w:sz="0" w:space="0" w:color="auto"/>
        <w:bottom w:val="none" w:sz="0" w:space="0" w:color="auto"/>
        <w:right w:val="none" w:sz="0" w:space="0" w:color="auto"/>
      </w:divBdr>
      <w:divsChild>
        <w:div w:id="548540702">
          <w:marLeft w:val="0"/>
          <w:marRight w:val="0"/>
          <w:marTop w:val="0"/>
          <w:marBottom w:val="0"/>
          <w:divBdr>
            <w:top w:val="none" w:sz="0" w:space="0" w:color="auto"/>
            <w:left w:val="none" w:sz="0" w:space="0" w:color="auto"/>
            <w:bottom w:val="none" w:sz="0" w:space="0" w:color="auto"/>
            <w:right w:val="none" w:sz="0" w:space="0" w:color="auto"/>
          </w:divBdr>
          <w:divsChild>
            <w:div w:id="1467426342">
              <w:marLeft w:val="0"/>
              <w:marRight w:val="0"/>
              <w:marTop w:val="0"/>
              <w:marBottom w:val="0"/>
              <w:divBdr>
                <w:top w:val="none" w:sz="0" w:space="0" w:color="auto"/>
                <w:left w:val="none" w:sz="0" w:space="0" w:color="auto"/>
                <w:bottom w:val="none" w:sz="0" w:space="0" w:color="auto"/>
                <w:right w:val="none" w:sz="0" w:space="0" w:color="auto"/>
              </w:divBdr>
              <w:divsChild>
                <w:div w:id="15425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0817">
      <w:bodyDiv w:val="1"/>
      <w:marLeft w:val="0"/>
      <w:marRight w:val="0"/>
      <w:marTop w:val="0"/>
      <w:marBottom w:val="0"/>
      <w:divBdr>
        <w:top w:val="none" w:sz="0" w:space="0" w:color="auto"/>
        <w:left w:val="none" w:sz="0" w:space="0" w:color="auto"/>
        <w:bottom w:val="none" w:sz="0" w:space="0" w:color="auto"/>
        <w:right w:val="none" w:sz="0" w:space="0" w:color="auto"/>
      </w:divBdr>
    </w:div>
    <w:div w:id="1077944294">
      <w:bodyDiv w:val="1"/>
      <w:marLeft w:val="0"/>
      <w:marRight w:val="0"/>
      <w:marTop w:val="0"/>
      <w:marBottom w:val="0"/>
      <w:divBdr>
        <w:top w:val="none" w:sz="0" w:space="0" w:color="auto"/>
        <w:left w:val="none" w:sz="0" w:space="0" w:color="auto"/>
        <w:bottom w:val="none" w:sz="0" w:space="0" w:color="auto"/>
        <w:right w:val="none" w:sz="0" w:space="0" w:color="auto"/>
      </w:divBdr>
    </w:div>
    <w:div w:id="1123571743">
      <w:bodyDiv w:val="1"/>
      <w:marLeft w:val="0"/>
      <w:marRight w:val="0"/>
      <w:marTop w:val="0"/>
      <w:marBottom w:val="0"/>
      <w:divBdr>
        <w:top w:val="none" w:sz="0" w:space="0" w:color="auto"/>
        <w:left w:val="none" w:sz="0" w:space="0" w:color="auto"/>
        <w:bottom w:val="none" w:sz="0" w:space="0" w:color="auto"/>
        <w:right w:val="none" w:sz="0" w:space="0" w:color="auto"/>
      </w:divBdr>
    </w:div>
    <w:div w:id="1347051136">
      <w:bodyDiv w:val="1"/>
      <w:marLeft w:val="0"/>
      <w:marRight w:val="0"/>
      <w:marTop w:val="0"/>
      <w:marBottom w:val="0"/>
      <w:divBdr>
        <w:top w:val="none" w:sz="0" w:space="0" w:color="auto"/>
        <w:left w:val="none" w:sz="0" w:space="0" w:color="auto"/>
        <w:bottom w:val="none" w:sz="0" w:space="0" w:color="auto"/>
        <w:right w:val="none" w:sz="0" w:space="0" w:color="auto"/>
      </w:divBdr>
    </w:div>
    <w:div w:id="1379861699">
      <w:bodyDiv w:val="1"/>
      <w:marLeft w:val="0"/>
      <w:marRight w:val="0"/>
      <w:marTop w:val="0"/>
      <w:marBottom w:val="0"/>
      <w:divBdr>
        <w:top w:val="none" w:sz="0" w:space="0" w:color="auto"/>
        <w:left w:val="none" w:sz="0" w:space="0" w:color="auto"/>
        <w:bottom w:val="none" w:sz="0" w:space="0" w:color="auto"/>
        <w:right w:val="none" w:sz="0" w:space="0" w:color="auto"/>
      </w:divBdr>
    </w:div>
    <w:div w:id="1392462274">
      <w:bodyDiv w:val="1"/>
      <w:marLeft w:val="0"/>
      <w:marRight w:val="0"/>
      <w:marTop w:val="0"/>
      <w:marBottom w:val="0"/>
      <w:divBdr>
        <w:top w:val="none" w:sz="0" w:space="0" w:color="auto"/>
        <w:left w:val="none" w:sz="0" w:space="0" w:color="auto"/>
        <w:bottom w:val="none" w:sz="0" w:space="0" w:color="auto"/>
        <w:right w:val="none" w:sz="0" w:space="0" w:color="auto"/>
      </w:divBdr>
    </w:div>
    <w:div w:id="1500538614">
      <w:bodyDiv w:val="1"/>
      <w:marLeft w:val="0"/>
      <w:marRight w:val="0"/>
      <w:marTop w:val="0"/>
      <w:marBottom w:val="0"/>
      <w:divBdr>
        <w:top w:val="none" w:sz="0" w:space="0" w:color="auto"/>
        <w:left w:val="none" w:sz="0" w:space="0" w:color="auto"/>
        <w:bottom w:val="none" w:sz="0" w:space="0" w:color="auto"/>
        <w:right w:val="none" w:sz="0" w:space="0" w:color="auto"/>
      </w:divBdr>
    </w:div>
    <w:div w:id="1512451781">
      <w:bodyDiv w:val="1"/>
      <w:marLeft w:val="0"/>
      <w:marRight w:val="0"/>
      <w:marTop w:val="0"/>
      <w:marBottom w:val="0"/>
      <w:divBdr>
        <w:top w:val="none" w:sz="0" w:space="0" w:color="auto"/>
        <w:left w:val="none" w:sz="0" w:space="0" w:color="auto"/>
        <w:bottom w:val="none" w:sz="0" w:space="0" w:color="auto"/>
        <w:right w:val="none" w:sz="0" w:space="0" w:color="auto"/>
      </w:divBdr>
      <w:divsChild>
        <w:div w:id="1791970058">
          <w:marLeft w:val="0"/>
          <w:marRight w:val="0"/>
          <w:marTop w:val="0"/>
          <w:marBottom w:val="0"/>
          <w:divBdr>
            <w:top w:val="none" w:sz="0" w:space="0" w:color="auto"/>
            <w:left w:val="none" w:sz="0" w:space="0" w:color="auto"/>
            <w:bottom w:val="none" w:sz="0" w:space="0" w:color="auto"/>
            <w:right w:val="none" w:sz="0" w:space="0" w:color="auto"/>
          </w:divBdr>
          <w:divsChild>
            <w:div w:id="1094059772">
              <w:marLeft w:val="0"/>
              <w:marRight w:val="0"/>
              <w:marTop w:val="0"/>
              <w:marBottom w:val="0"/>
              <w:divBdr>
                <w:top w:val="none" w:sz="0" w:space="0" w:color="auto"/>
                <w:left w:val="none" w:sz="0" w:space="0" w:color="auto"/>
                <w:bottom w:val="none" w:sz="0" w:space="0" w:color="auto"/>
                <w:right w:val="none" w:sz="0" w:space="0" w:color="auto"/>
              </w:divBdr>
              <w:divsChild>
                <w:div w:id="256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4000">
      <w:bodyDiv w:val="1"/>
      <w:marLeft w:val="0"/>
      <w:marRight w:val="0"/>
      <w:marTop w:val="0"/>
      <w:marBottom w:val="0"/>
      <w:divBdr>
        <w:top w:val="none" w:sz="0" w:space="0" w:color="auto"/>
        <w:left w:val="none" w:sz="0" w:space="0" w:color="auto"/>
        <w:bottom w:val="none" w:sz="0" w:space="0" w:color="auto"/>
        <w:right w:val="none" w:sz="0" w:space="0" w:color="auto"/>
      </w:divBdr>
    </w:div>
    <w:div w:id="1652784337">
      <w:bodyDiv w:val="1"/>
      <w:marLeft w:val="0"/>
      <w:marRight w:val="0"/>
      <w:marTop w:val="0"/>
      <w:marBottom w:val="0"/>
      <w:divBdr>
        <w:top w:val="none" w:sz="0" w:space="0" w:color="auto"/>
        <w:left w:val="none" w:sz="0" w:space="0" w:color="auto"/>
        <w:bottom w:val="none" w:sz="0" w:space="0" w:color="auto"/>
        <w:right w:val="none" w:sz="0" w:space="0" w:color="auto"/>
      </w:divBdr>
    </w:div>
    <w:div w:id="1733965005">
      <w:bodyDiv w:val="1"/>
      <w:marLeft w:val="0"/>
      <w:marRight w:val="0"/>
      <w:marTop w:val="0"/>
      <w:marBottom w:val="0"/>
      <w:divBdr>
        <w:top w:val="none" w:sz="0" w:space="0" w:color="auto"/>
        <w:left w:val="none" w:sz="0" w:space="0" w:color="auto"/>
        <w:bottom w:val="none" w:sz="0" w:space="0" w:color="auto"/>
        <w:right w:val="none" w:sz="0" w:space="0" w:color="auto"/>
      </w:divBdr>
      <w:divsChild>
        <w:div w:id="1203251706">
          <w:marLeft w:val="0"/>
          <w:marRight w:val="0"/>
          <w:marTop w:val="0"/>
          <w:marBottom w:val="0"/>
          <w:divBdr>
            <w:top w:val="none" w:sz="0" w:space="0" w:color="auto"/>
            <w:left w:val="none" w:sz="0" w:space="0" w:color="auto"/>
            <w:bottom w:val="none" w:sz="0" w:space="0" w:color="auto"/>
            <w:right w:val="none" w:sz="0" w:space="0" w:color="auto"/>
          </w:divBdr>
          <w:divsChild>
            <w:div w:id="1892689184">
              <w:marLeft w:val="0"/>
              <w:marRight w:val="0"/>
              <w:marTop w:val="0"/>
              <w:marBottom w:val="0"/>
              <w:divBdr>
                <w:top w:val="none" w:sz="0" w:space="0" w:color="auto"/>
                <w:left w:val="none" w:sz="0" w:space="0" w:color="auto"/>
                <w:bottom w:val="none" w:sz="0" w:space="0" w:color="auto"/>
                <w:right w:val="none" w:sz="0" w:space="0" w:color="auto"/>
              </w:divBdr>
              <w:divsChild>
                <w:div w:id="9734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66260">
      <w:bodyDiv w:val="1"/>
      <w:marLeft w:val="0"/>
      <w:marRight w:val="0"/>
      <w:marTop w:val="0"/>
      <w:marBottom w:val="0"/>
      <w:divBdr>
        <w:top w:val="none" w:sz="0" w:space="0" w:color="auto"/>
        <w:left w:val="none" w:sz="0" w:space="0" w:color="auto"/>
        <w:bottom w:val="none" w:sz="0" w:space="0" w:color="auto"/>
        <w:right w:val="none" w:sz="0" w:space="0" w:color="auto"/>
      </w:divBdr>
    </w:div>
    <w:div w:id="1947076343">
      <w:bodyDiv w:val="1"/>
      <w:marLeft w:val="0"/>
      <w:marRight w:val="0"/>
      <w:marTop w:val="0"/>
      <w:marBottom w:val="0"/>
      <w:divBdr>
        <w:top w:val="none" w:sz="0" w:space="0" w:color="auto"/>
        <w:left w:val="none" w:sz="0" w:space="0" w:color="auto"/>
        <w:bottom w:val="none" w:sz="0" w:space="0" w:color="auto"/>
        <w:right w:val="none" w:sz="0" w:space="0" w:color="auto"/>
      </w:divBdr>
    </w:div>
    <w:div w:id="1952584406">
      <w:bodyDiv w:val="1"/>
      <w:marLeft w:val="0"/>
      <w:marRight w:val="0"/>
      <w:marTop w:val="0"/>
      <w:marBottom w:val="0"/>
      <w:divBdr>
        <w:top w:val="none" w:sz="0" w:space="0" w:color="auto"/>
        <w:left w:val="none" w:sz="0" w:space="0" w:color="auto"/>
        <w:bottom w:val="none" w:sz="0" w:space="0" w:color="auto"/>
        <w:right w:val="none" w:sz="0" w:space="0" w:color="auto"/>
      </w:divBdr>
    </w:div>
    <w:div w:id="2001616612">
      <w:bodyDiv w:val="1"/>
      <w:marLeft w:val="0"/>
      <w:marRight w:val="0"/>
      <w:marTop w:val="0"/>
      <w:marBottom w:val="0"/>
      <w:divBdr>
        <w:top w:val="none" w:sz="0" w:space="0" w:color="auto"/>
        <w:left w:val="none" w:sz="0" w:space="0" w:color="auto"/>
        <w:bottom w:val="none" w:sz="0" w:space="0" w:color="auto"/>
        <w:right w:val="none" w:sz="0" w:space="0" w:color="auto"/>
      </w:divBdr>
      <w:divsChild>
        <w:div w:id="2518093">
          <w:marLeft w:val="0"/>
          <w:marRight w:val="0"/>
          <w:marTop w:val="0"/>
          <w:marBottom w:val="0"/>
          <w:divBdr>
            <w:top w:val="none" w:sz="0" w:space="0" w:color="auto"/>
            <w:left w:val="none" w:sz="0" w:space="0" w:color="auto"/>
            <w:bottom w:val="none" w:sz="0" w:space="0" w:color="auto"/>
            <w:right w:val="none" w:sz="0" w:space="0" w:color="auto"/>
          </w:divBdr>
          <w:divsChild>
            <w:div w:id="271594062">
              <w:marLeft w:val="0"/>
              <w:marRight w:val="0"/>
              <w:marTop w:val="0"/>
              <w:marBottom w:val="0"/>
              <w:divBdr>
                <w:top w:val="none" w:sz="0" w:space="0" w:color="auto"/>
                <w:left w:val="none" w:sz="0" w:space="0" w:color="auto"/>
                <w:bottom w:val="none" w:sz="0" w:space="0" w:color="auto"/>
                <w:right w:val="none" w:sz="0" w:space="0" w:color="auto"/>
              </w:divBdr>
              <w:divsChild>
                <w:div w:id="12168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86785">
      <w:bodyDiv w:val="1"/>
      <w:marLeft w:val="0"/>
      <w:marRight w:val="0"/>
      <w:marTop w:val="0"/>
      <w:marBottom w:val="0"/>
      <w:divBdr>
        <w:top w:val="none" w:sz="0" w:space="0" w:color="auto"/>
        <w:left w:val="none" w:sz="0" w:space="0" w:color="auto"/>
        <w:bottom w:val="none" w:sz="0" w:space="0" w:color="auto"/>
        <w:right w:val="none" w:sz="0" w:space="0" w:color="auto"/>
      </w:divBdr>
      <w:divsChild>
        <w:div w:id="587930836">
          <w:marLeft w:val="0"/>
          <w:marRight w:val="0"/>
          <w:marTop w:val="0"/>
          <w:marBottom w:val="0"/>
          <w:divBdr>
            <w:top w:val="none" w:sz="0" w:space="0" w:color="auto"/>
            <w:left w:val="none" w:sz="0" w:space="0" w:color="auto"/>
            <w:bottom w:val="none" w:sz="0" w:space="0" w:color="auto"/>
            <w:right w:val="none" w:sz="0" w:space="0" w:color="auto"/>
          </w:divBdr>
          <w:divsChild>
            <w:div w:id="946737241">
              <w:marLeft w:val="0"/>
              <w:marRight w:val="0"/>
              <w:marTop w:val="0"/>
              <w:marBottom w:val="0"/>
              <w:divBdr>
                <w:top w:val="none" w:sz="0" w:space="0" w:color="auto"/>
                <w:left w:val="none" w:sz="0" w:space="0" w:color="auto"/>
                <w:bottom w:val="none" w:sz="0" w:space="0" w:color="auto"/>
                <w:right w:val="none" w:sz="0" w:space="0" w:color="auto"/>
              </w:divBdr>
              <w:divsChild>
                <w:div w:id="20520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hyperlink" Target="https://www.ece.gatech.edu/sites/default/files/documents/stepup/2006/wave-particle-duality.pdf" TargetMode="External"/><Relationship Id="rId21" Type="http://schemas.openxmlformats.org/officeDocument/2006/relationships/image" Target="media/image11.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hyperlink" Target="http://www.ill.fr/dif/3d-crystal" TargetMode="External"/><Relationship Id="rId17" Type="http://schemas.openxmlformats.org/officeDocument/2006/relationships/hyperlink" Target="http://www.snowcrystals.com" TargetMode="External"/><Relationship Id="rId18" Type="http://schemas.openxmlformats.org/officeDocument/2006/relationships/hyperlink" Target="http://www.esrf.fr" TargetMode="External"/><Relationship Id="rId19" Type="http://schemas.openxmlformats.org/officeDocument/2006/relationships/hyperlink" Target="https://www.siue.edu/~mnorton/Ratio.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12</Pages>
  <Words>3381</Words>
  <Characters>19278</Characters>
  <Application>Microsoft Macintosh Word</Application>
  <DocSecurity>0</DocSecurity>
  <Lines>160</Lines>
  <Paragraphs>45</Paragraphs>
  <ScaleCrop>false</ScaleCrop>
  <Company/>
  <LinksUpToDate>false</LinksUpToDate>
  <CharactersWithSpaces>22614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Qiong Wu</dc:creator>
  <cp:keywords/>
  <dc:description/>
  <cp:lastModifiedBy>Qiong Wu</cp:lastModifiedBy>
  <cp:revision>10</cp:revision>
  <dcterms:created xsi:type="dcterms:W3CDTF">2018-05-31T00:14:00Z</dcterms:created>
  <dcterms:modified xsi:type="dcterms:W3CDTF">2018-05-31T18:38:00Z</dcterms:modified>
</cp:coreProperties>
</file>